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9A4484">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48562E">
            <w:pPr>
              <w:ind w:left="-51"/>
              <w:jc w:val="center"/>
              <w:rPr>
                <w:rFonts w:ascii="Arial" w:hAnsi="Arial" w:cs="Arial"/>
                <w:b/>
              </w:rPr>
            </w:pPr>
            <w:r w:rsidRPr="00403D69">
              <w:rPr>
                <w:rFonts w:ascii="Arial" w:hAnsi="Arial" w:cs="Arial"/>
                <w:b/>
              </w:rPr>
              <w:t>PÁGINA</w:t>
            </w:r>
          </w:p>
        </w:tc>
      </w:tr>
      <w:tr w:rsidR="003F1CB6" w:rsidRPr="00403D69" w14:paraId="5E0281C2" w14:textId="77777777" w:rsidTr="009A4484">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48562E">
            <w:pPr>
              <w:spacing w:line="360" w:lineRule="auto"/>
              <w:jc w:val="center"/>
              <w:rPr>
                <w:rFonts w:ascii="Arial" w:hAnsi="Arial" w:cs="Arial"/>
              </w:rPr>
            </w:pPr>
          </w:p>
        </w:tc>
      </w:tr>
      <w:tr w:rsidR="003F1CB6" w:rsidRPr="00403D69" w14:paraId="2601DAF1" w14:textId="77777777" w:rsidTr="009A4484">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48562E">
            <w:pPr>
              <w:spacing w:line="360" w:lineRule="auto"/>
              <w:jc w:val="center"/>
              <w:rPr>
                <w:rFonts w:ascii="Arial" w:hAnsi="Arial" w:cs="Arial"/>
                <w:b/>
              </w:rPr>
            </w:pPr>
          </w:p>
        </w:tc>
      </w:tr>
      <w:tr w:rsidR="003F1CB6" w:rsidRPr="00403D69" w14:paraId="5A3AF1F3" w14:textId="77777777" w:rsidTr="009A4484">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7D8BB341" w:rsidR="003F1CB6" w:rsidRPr="00403D69" w:rsidRDefault="0048562E" w:rsidP="0048562E">
            <w:pPr>
              <w:spacing w:line="360" w:lineRule="auto"/>
              <w:jc w:val="center"/>
              <w:rPr>
                <w:rFonts w:ascii="Arial" w:hAnsi="Arial" w:cs="Arial"/>
                <w:b/>
              </w:rPr>
            </w:pPr>
            <w:r>
              <w:rPr>
                <w:rFonts w:ascii="Arial" w:hAnsi="Arial" w:cs="Arial"/>
                <w:b/>
              </w:rPr>
              <w:t>3</w:t>
            </w:r>
          </w:p>
        </w:tc>
      </w:tr>
      <w:tr w:rsidR="003F1CB6" w:rsidRPr="00403D69" w14:paraId="7CE10647" w14:textId="77777777" w:rsidTr="009A4484">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48562E">
            <w:pPr>
              <w:spacing w:line="360" w:lineRule="auto"/>
              <w:jc w:val="center"/>
              <w:rPr>
                <w:rFonts w:ascii="Arial" w:hAnsi="Arial" w:cs="Arial"/>
                <w:b/>
              </w:rPr>
            </w:pPr>
          </w:p>
        </w:tc>
      </w:tr>
      <w:tr w:rsidR="003F1CB6" w:rsidRPr="00403D69" w14:paraId="051CFC06" w14:textId="77777777" w:rsidTr="009A4484">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3621D709" w:rsidR="003F1CB6" w:rsidRPr="00403D69" w:rsidRDefault="0048562E" w:rsidP="0048562E">
            <w:pPr>
              <w:tabs>
                <w:tab w:val="left" w:pos="380"/>
                <w:tab w:val="center" w:pos="455"/>
              </w:tabs>
              <w:spacing w:line="360" w:lineRule="auto"/>
              <w:jc w:val="center"/>
              <w:rPr>
                <w:rFonts w:ascii="Arial" w:hAnsi="Arial" w:cs="Arial"/>
                <w:b/>
              </w:rPr>
            </w:pPr>
            <w:r>
              <w:rPr>
                <w:rFonts w:ascii="Arial" w:hAnsi="Arial" w:cs="Arial"/>
                <w:b/>
              </w:rPr>
              <w:t>5</w:t>
            </w:r>
          </w:p>
        </w:tc>
      </w:tr>
      <w:tr w:rsidR="003F1CB6" w:rsidRPr="00403D69" w14:paraId="454B2811" w14:textId="77777777" w:rsidTr="009A4484">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48562E">
            <w:pPr>
              <w:spacing w:line="360" w:lineRule="auto"/>
              <w:jc w:val="center"/>
              <w:rPr>
                <w:rFonts w:ascii="Arial" w:hAnsi="Arial" w:cs="Arial"/>
                <w:b/>
              </w:rPr>
            </w:pPr>
          </w:p>
        </w:tc>
      </w:tr>
      <w:tr w:rsidR="003F1CB6" w:rsidRPr="00403D69" w14:paraId="47458874" w14:textId="77777777" w:rsidTr="009A4484">
        <w:trPr>
          <w:trHeight w:val="414"/>
        </w:trPr>
        <w:tc>
          <w:tcPr>
            <w:tcW w:w="4439" w:type="pct"/>
            <w:vMerge w:val="restart"/>
            <w:shd w:val="clear" w:color="auto" w:fill="auto"/>
            <w:hideMark/>
          </w:tcPr>
          <w:p w14:paraId="6F4CF8BA" w14:textId="67AE5EE2" w:rsidR="003F1CB6" w:rsidRPr="00403D69" w:rsidRDefault="003F1CB6" w:rsidP="0048562E">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2FC40143" w:rsidR="003F1CB6" w:rsidRPr="00403D69" w:rsidRDefault="003F1CB6" w:rsidP="0048562E">
            <w:pPr>
              <w:spacing w:line="360" w:lineRule="auto"/>
              <w:jc w:val="center"/>
              <w:rPr>
                <w:rFonts w:ascii="Arial" w:hAnsi="Arial" w:cs="Arial"/>
                <w:b/>
              </w:rPr>
            </w:pPr>
          </w:p>
        </w:tc>
      </w:tr>
      <w:tr w:rsidR="003F1CB6" w:rsidRPr="00403D69" w14:paraId="13C9586D" w14:textId="77777777" w:rsidTr="009A4484">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48562E">
            <w:pPr>
              <w:spacing w:line="360" w:lineRule="auto"/>
              <w:jc w:val="center"/>
              <w:rPr>
                <w:rFonts w:ascii="Arial" w:hAnsi="Arial" w:cs="Arial"/>
                <w:b/>
              </w:rPr>
            </w:pPr>
          </w:p>
        </w:tc>
      </w:tr>
      <w:tr w:rsidR="003F1CB6" w:rsidRPr="00403D69" w14:paraId="71033516" w14:textId="77777777" w:rsidTr="009A4484">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0E42AB9A" w:rsidR="003F1CB6" w:rsidRPr="00403D69" w:rsidRDefault="0048562E" w:rsidP="0048562E">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9A4484">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2CF0AA08" w:rsidR="003F1CB6" w:rsidRPr="00403D69" w:rsidRDefault="0048562E" w:rsidP="0048562E">
            <w:pPr>
              <w:spacing w:line="360" w:lineRule="auto"/>
              <w:jc w:val="center"/>
              <w:rPr>
                <w:rFonts w:ascii="Arial" w:hAnsi="Arial" w:cs="Arial"/>
                <w:b/>
              </w:rPr>
            </w:pPr>
            <w:r>
              <w:rPr>
                <w:rFonts w:ascii="Arial" w:hAnsi="Arial" w:cs="Arial"/>
                <w:b/>
              </w:rPr>
              <w:t>6</w:t>
            </w:r>
          </w:p>
        </w:tc>
      </w:tr>
      <w:tr w:rsidR="003F1CB6" w:rsidRPr="00403D69" w14:paraId="0D152633" w14:textId="77777777" w:rsidTr="009A4484">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28924FF8" w:rsidR="003F1CB6" w:rsidRPr="00403D69" w:rsidRDefault="0048562E" w:rsidP="0048562E">
            <w:pPr>
              <w:spacing w:line="360" w:lineRule="auto"/>
              <w:jc w:val="center"/>
              <w:rPr>
                <w:rFonts w:ascii="Arial" w:hAnsi="Arial" w:cs="Arial"/>
                <w:b/>
              </w:rPr>
            </w:pPr>
            <w:r>
              <w:rPr>
                <w:rFonts w:ascii="Arial" w:hAnsi="Arial" w:cs="Arial"/>
                <w:b/>
              </w:rPr>
              <w:t>6</w:t>
            </w:r>
          </w:p>
        </w:tc>
      </w:tr>
      <w:tr w:rsidR="003F1CB6" w:rsidRPr="00403D69" w14:paraId="56466CEA" w14:textId="77777777" w:rsidTr="009A4484">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1289D783" w:rsidR="003F1CB6" w:rsidRPr="00403D69" w:rsidRDefault="0048562E" w:rsidP="0048562E">
            <w:pPr>
              <w:spacing w:line="360" w:lineRule="auto"/>
              <w:jc w:val="center"/>
              <w:rPr>
                <w:rFonts w:ascii="Arial" w:hAnsi="Arial" w:cs="Arial"/>
                <w:b/>
              </w:rPr>
            </w:pPr>
            <w:r>
              <w:rPr>
                <w:rFonts w:ascii="Arial" w:hAnsi="Arial" w:cs="Arial"/>
                <w:b/>
              </w:rPr>
              <w:t>7</w:t>
            </w:r>
          </w:p>
        </w:tc>
      </w:tr>
      <w:tr w:rsidR="003F1CB6" w:rsidRPr="00403D69" w14:paraId="666CE19E" w14:textId="77777777" w:rsidTr="009A4484">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73DDF700" w:rsidR="003F1CB6" w:rsidRPr="00403D69" w:rsidRDefault="00C52591" w:rsidP="0048562E">
            <w:pPr>
              <w:spacing w:line="360" w:lineRule="auto"/>
              <w:jc w:val="center"/>
              <w:rPr>
                <w:rFonts w:ascii="Arial" w:hAnsi="Arial" w:cs="Arial"/>
                <w:b/>
              </w:rPr>
            </w:pPr>
            <w:r>
              <w:rPr>
                <w:rFonts w:ascii="Arial" w:hAnsi="Arial" w:cs="Arial"/>
                <w:b/>
              </w:rPr>
              <w:t>7</w:t>
            </w:r>
          </w:p>
        </w:tc>
      </w:tr>
      <w:tr w:rsidR="003F1CB6" w:rsidRPr="00403D69" w14:paraId="3CFE61AF" w14:textId="77777777" w:rsidTr="009A4484">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3385726A" w:rsidR="003F1CB6" w:rsidRPr="00403D69" w:rsidRDefault="0048562E" w:rsidP="0048562E">
            <w:pPr>
              <w:spacing w:line="360" w:lineRule="auto"/>
              <w:jc w:val="center"/>
              <w:rPr>
                <w:rFonts w:ascii="Arial" w:hAnsi="Arial" w:cs="Arial"/>
                <w:b/>
              </w:rPr>
            </w:pPr>
            <w:r>
              <w:rPr>
                <w:rFonts w:ascii="Arial" w:hAnsi="Arial" w:cs="Arial"/>
                <w:b/>
              </w:rPr>
              <w:t>9</w:t>
            </w:r>
          </w:p>
        </w:tc>
      </w:tr>
      <w:tr w:rsidR="003F1CB6" w:rsidRPr="00403D69" w14:paraId="2FFEBB74" w14:textId="77777777" w:rsidTr="009A4484">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04ECF64E" w:rsidR="003F1CB6" w:rsidRPr="00403D69" w:rsidRDefault="0048562E" w:rsidP="0048562E">
            <w:pPr>
              <w:spacing w:line="360" w:lineRule="auto"/>
              <w:jc w:val="center"/>
              <w:rPr>
                <w:rFonts w:ascii="Arial" w:hAnsi="Arial" w:cs="Arial"/>
                <w:b/>
              </w:rPr>
            </w:pPr>
            <w:r>
              <w:rPr>
                <w:rFonts w:ascii="Arial" w:hAnsi="Arial" w:cs="Arial"/>
                <w:b/>
              </w:rPr>
              <w:t>9</w:t>
            </w:r>
          </w:p>
        </w:tc>
      </w:tr>
      <w:tr w:rsidR="003F1CB6" w:rsidRPr="00403D69" w14:paraId="48C9FCB2" w14:textId="77777777" w:rsidTr="009A4484">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403E2533" w:rsidR="003F1CB6" w:rsidRDefault="0048562E" w:rsidP="0048562E">
            <w:pPr>
              <w:spacing w:line="360" w:lineRule="auto"/>
              <w:jc w:val="center"/>
              <w:rPr>
                <w:rFonts w:ascii="Arial" w:hAnsi="Arial" w:cs="Arial"/>
                <w:b/>
              </w:rPr>
            </w:pPr>
            <w:r>
              <w:rPr>
                <w:rFonts w:ascii="Arial" w:hAnsi="Arial" w:cs="Arial"/>
                <w:b/>
              </w:rPr>
              <w:t>11</w:t>
            </w:r>
          </w:p>
        </w:tc>
      </w:tr>
      <w:tr w:rsidR="003F1CB6" w:rsidRPr="00403D69" w14:paraId="746BE4DF" w14:textId="77777777" w:rsidTr="009A4484">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15A13A03" w:rsidR="003F1CB6" w:rsidRPr="00403D69" w:rsidRDefault="0048562E" w:rsidP="0048562E">
            <w:pPr>
              <w:spacing w:line="360" w:lineRule="auto"/>
              <w:jc w:val="center"/>
              <w:rPr>
                <w:rFonts w:ascii="Arial" w:hAnsi="Arial" w:cs="Arial"/>
                <w:b/>
              </w:rPr>
            </w:pPr>
            <w:r>
              <w:rPr>
                <w:rFonts w:ascii="Arial" w:hAnsi="Arial" w:cs="Arial"/>
                <w:b/>
              </w:rPr>
              <w:t>11</w:t>
            </w:r>
          </w:p>
        </w:tc>
      </w:tr>
      <w:tr w:rsidR="003F1CB6" w:rsidRPr="00403D69" w14:paraId="2F8B1763" w14:textId="77777777" w:rsidTr="009A4484">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4D403A51" w:rsidR="003F1CB6" w:rsidRPr="00403D69" w:rsidRDefault="00C52591" w:rsidP="0048562E">
            <w:pPr>
              <w:spacing w:line="360" w:lineRule="auto"/>
              <w:jc w:val="center"/>
              <w:rPr>
                <w:rFonts w:ascii="Arial" w:hAnsi="Arial" w:cs="Arial"/>
                <w:b/>
              </w:rPr>
            </w:pPr>
            <w:r>
              <w:rPr>
                <w:rFonts w:ascii="Arial" w:hAnsi="Arial" w:cs="Arial"/>
                <w:b/>
              </w:rPr>
              <w:t>11</w:t>
            </w:r>
          </w:p>
        </w:tc>
      </w:tr>
      <w:tr w:rsidR="003F1CB6" w:rsidRPr="00403D69" w14:paraId="6CA1BCEB" w14:textId="77777777" w:rsidTr="009A4484">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7AF5D7DC" w:rsidR="003F1CB6" w:rsidRPr="00403D69" w:rsidRDefault="0048562E" w:rsidP="0048562E">
            <w:pPr>
              <w:spacing w:line="360" w:lineRule="auto"/>
              <w:jc w:val="center"/>
              <w:rPr>
                <w:rFonts w:ascii="Arial" w:hAnsi="Arial" w:cs="Arial"/>
                <w:b/>
              </w:rPr>
            </w:pPr>
            <w:r>
              <w:rPr>
                <w:rFonts w:ascii="Arial" w:hAnsi="Arial" w:cs="Arial"/>
                <w:b/>
              </w:rPr>
              <w:t>12</w:t>
            </w:r>
          </w:p>
        </w:tc>
      </w:tr>
      <w:tr w:rsidR="003F1CB6" w:rsidRPr="00403D69" w14:paraId="23CAD7C6" w14:textId="77777777" w:rsidTr="009A4484">
        <w:trPr>
          <w:trHeight w:val="667"/>
        </w:trPr>
        <w:tc>
          <w:tcPr>
            <w:tcW w:w="4439" w:type="pct"/>
            <w:shd w:val="clear" w:color="auto" w:fill="auto"/>
          </w:tcPr>
          <w:p w14:paraId="2B60642C" w14:textId="3266E0CE" w:rsidR="003F1CB6" w:rsidRDefault="003F1CB6" w:rsidP="00472B7A">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48562E">
            <w:pPr>
              <w:spacing w:line="360" w:lineRule="auto"/>
              <w:jc w:val="center"/>
              <w:rPr>
                <w:rFonts w:ascii="Arial" w:hAnsi="Arial" w:cs="Arial"/>
                <w:b/>
              </w:rPr>
            </w:pPr>
          </w:p>
        </w:tc>
      </w:tr>
      <w:tr w:rsidR="003F1CB6" w:rsidRPr="00403D69" w14:paraId="7D0A869C" w14:textId="77777777" w:rsidTr="009A4484">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021D5546" w:rsidR="003F1CB6" w:rsidRPr="00403D69" w:rsidRDefault="0048562E" w:rsidP="0048562E">
            <w:pPr>
              <w:spacing w:line="360" w:lineRule="auto"/>
              <w:jc w:val="center"/>
              <w:rPr>
                <w:rFonts w:ascii="Arial" w:hAnsi="Arial" w:cs="Arial"/>
                <w:b/>
              </w:rPr>
            </w:pPr>
            <w:r>
              <w:rPr>
                <w:rFonts w:ascii="Arial" w:hAnsi="Arial" w:cs="Arial"/>
                <w:b/>
              </w:rPr>
              <w:t>12</w:t>
            </w:r>
          </w:p>
        </w:tc>
      </w:tr>
      <w:tr w:rsidR="003F1CB6" w:rsidRPr="00403D69" w14:paraId="366303F6" w14:textId="77777777" w:rsidTr="009A4484">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181BE764" w:rsidR="003F1CB6" w:rsidRPr="00403D69" w:rsidRDefault="0048562E" w:rsidP="0048562E">
            <w:pPr>
              <w:spacing w:line="360" w:lineRule="auto"/>
              <w:jc w:val="center"/>
              <w:rPr>
                <w:rFonts w:ascii="Arial" w:hAnsi="Arial" w:cs="Arial"/>
                <w:b/>
              </w:rPr>
            </w:pPr>
            <w:r>
              <w:rPr>
                <w:rFonts w:ascii="Arial" w:hAnsi="Arial" w:cs="Arial"/>
                <w:b/>
              </w:rPr>
              <w:t>12</w:t>
            </w:r>
          </w:p>
        </w:tc>
      </w:tr>
      <w:tr w:rsidR="003F1CB6" w:rsidRPr="00403D69" w14:paraId="543A2F29" w14:textId="77777777" w:rsidTr="009A4484">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49F7EFBE" w:rsidR="003F1CB6" w:rsidRPr="00403D69" w:rsidRDefault="0048562E" w:rsidP="0048562E">
            <w:pPr>
              <w:spacing w:line="360" w:lineRule="auto"/>
              <w:jc w:val="center"/>
              <w:rPr>
                <w:rFonts w:ascii="Arial" w:hAnsi="Arial" w:cs="Arial"/>
                <w:b/>
              </w:rPr>
            </w:pPr>
            <w:r>
              <w:rPr>
                <w:rFonts w:ascii="Arial" w:hAnsi="Arial" w:cs="Arial"/>
                <w:b/>
              </w:rPr>
              <w:t>13</w:t>
            </w:r>
          </w:p>
        </w:tc>
      </w:tr>
      <w:tr w:rsidR="003F1CB6" w:rsidRPr="00403D69" w14:paraId="3E0648E3" w14:textId="77777777" w:rsidTr="009A4484">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7AAD807E" w:rsidR="003F1CB6" w:rsidRPr="00403D69" w:rsidRDefault="0048562E" w:rsidP="0048562E">
            <w:pPr>
              <w:spacing w:line="360" w:lineRule="auto"/>
              <w:jc w:val="center"/>
              <w:rPr>
                <w:rFonts w:ascii="Arial" w:hAnsi="Arial" w:cs="Arial"/>
                <w:b/>
              </w:rPr>
            </w:pPr>
            <w:r>
              <w:rPr>
                <w:rFonts w:ascii="Arial" w:hAnsi="Arial" w:cs="Arial"/>
                <w:b/>
              </w:rPr>
              <w:t>13</w:t>
            </w:r>
          </w:p>
        </w:tc>
      </w:tr>
      <w:tr w:rsidR="003F1CB6" w:rsidRPr="00403D69" w14:paraId="57C459FF" w14:textId="77777777" w:rsidTr="009A4484">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7A180FEB" w:rsidR="003F1CB6" w:rsidRPr="00403D69" w:rsidRDefault="0048562E" w:rsidP="0048562E">
            <w:pPr>
              <w:spacing w:line="360" w:lineRule="auto"/>
              <w:jc w:val="center"/>
              <w:rPr>
                <w:rFonts w:ascii="Arial" w:hAnsi="Arial" w:cs="Arial"/>
                <w:b/>
              </w:rPr>
            </w:pPr>
            <w:r>
              <w:rPr>
                <w:rFonts w:ascii="Arial" w:hAnsi="Arial" w:cs="Arial"/>
                <w:b/>
              </w:rPr>
              <w:t>14</w:t>
            </w:r>
          </w:p>
        </w:tc>
      </w:tr>
      <w:tr w:rsidR="001B3167" w:rsidRPr="00403D69" w14:paraId="59C2B8B1" w14:textId="77777777" w:rsidTr="009A4484">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2ADFEB2C" w:rsidR="001B3167" w:rsidRDefault="0048562E" w:rsidP="0048562E">
            <w:pPr>
              <w:spacing w:line="360" w:lineRule="auto"/>
              <w:jc w:val="center"/>
              <w:rPr>
                <w:rFonts w:ascii="Arial" w:hAnsi="Arial" w:cs="Arial"/>
                <w:b/>
              </w:rPr>
            </w:pPr>
            <w:r>
              <w:rPr>
                <w:rFonts w:ascii="Arial" w:hAnsi="Arial" w:cs="Arial"/>
                <w:b/>
              </w:rPr>
              <w:t>15</w:t>
            </w:r>
          </w:p>
        </w:tc>
      </w:tr>
      <w:tr w:rsidR="003F1CB6" w:rsidRPr="00403D69" w14:paraId="2B710375" w14:textId="77777777" w:rsidTr="009A4484">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3FBE9FF2" w:rsidR="003F1CB6" w:rsidRPr="00403D69" w:rsidRDefault="0048562E" w:rsidP="0048562E">
            <w:pPr>
              <w:spacing w:line="360" w:lineRule="auto"/>
              <w:jc w:val="center"/>
              <w:rPr>
                <w:rFonts w:ascii="Arial" w:hAnsi="Arial" w:cs="Arial"/>
                <w:b/>
              </w:rPr>
            </w:pPr>
            <w:r>
              <w:rPr>
                <w:rFonts w:ascii="Arial" w:hAnsi="Arial" w:cs="Arial"/>
                <w:b/>
              </w:rPr>
              <w:t>15</w:t>
            </w:r>
          </w:p>
        </w:tc>
      </w:tr>
      <w:tr w:rsidR="003F1CB6" w:rsidRPr="00403D69" w14:paraId="0733ECD1" w14:textId="77777777" w:rsidTr="009A4484">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456CD914" w:rsidR="003F1CB6" w:rsidRPr="00403D69" w:rsidRDefault="0048562E" w:rsidP="0048562E">
            <w:pPr>
              <w:spacing w:line="360" w:lineRule="auto"/>
              <w:jc w:val="center"/>
              <w:rPr>
                <w:rFonts w:ascii="Arial" w:hAnsi="Arial" w:cs="Arial"/>
                <w:b/>
              </w:rPr>
            </w:pPr>
            <w:r>
              <w:rPr>
                <w:rFonts w:ascii="Arial" w:hAnsi="Arial" w:cs="Arial"/>
                <w:b/>
              </w:rPr>
              <w:t>17</w:t>
            </w:r>
          </w:p>
        </w:tc>
      </w:tr>
      <w:tr w:rsidR="003F1CB6" w:rsidRPr="00403D69" w14:paraId="2FD01E24" w14:textId="77777777" w:rsidTr="009A4484">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0DBE5721" w:rsidR="003F1CB6" w:rsidRPr="00403D69" w:rsidRDefault="00C52591" w:rsidP="0048562E">
            <w:pPr>
              <w:spacing w:line="360" w:lineRule="auto"/>
              <w:jc w:val="center"/>
              <w:rPr>
                <w:rFonts w:ascii="Arial" w:hAnsi="Arial" w:cs="Arial"/>
                <w:b/>
              </w:rPr>
            </w:pPr>
            <w:r>
              <w:rPr>
                <w:rFonts w:ascii="Arial" w:hAnsi="Arial" w:cs="Arial"/>
                <w:b/>
              </w:rPr>
              <w:t>17</w:t>
            </w:r>
          </w:p>
        </w:tc>
      </w:tr>
      <w:tr w:rsidR="003F1CB6" w:rsidRPr="00403D69" w14:paraId="05C40040" w14:textId="77777777" w:rsidTr="009A4484">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377DEAE1" w:rsidR="003F1CB6" w:rsidRPr="00403D69" w:rsidRDefault="0048562E" w:rsidP="0048562E">
            <w:pPr>
              <w:spacing w:line="360" w:lineRule="auto"/>
              <w:jc w:val="center"/>
              <w:rPr>
                <w:rFonts w:ascii="Arial" w:hAnsi="Arial" w:cs="Arial"/>
                <w:b/>
              </w:rPr>
            </w:pPr>
            <w:r>
              <w:rPr>
                <w:rFonts w:ascii="Arial" w:hAnsi="Arial" w:cs="Arial"/>
                <w:b/>
              </w:rPr>
              <w:t>18</w:t>
            </w:r>
          </w:p>
        </w:tc>
      </w:tr>
      <w:tr w:rsidR="003F1CB6" w:rsidRPr="00403D69" w14:paraId="4D174527" w14:textId="77777777" w:rsidTr="009A4484">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5E131B18" w:rsidR="003F1CB6" w:rsidRPr="00403D69" w:rsidRDefault="00C52591" w:rsidP="00B46E99">
            <w:pPr>
              <w:spacing w:line="360" w:lineRule="auto"/>
              <w:jc w:val="center"/>
              <w:rPr>
                <w:rFonts w:ascii="Arial" w:hAnsi="Arial" w:cs="Arial"/>
                <w:b/>
              </w:rPr>
            </w:pPr>
            <w:r>
              <w:rPr>
                <w:rFonts w:ascii="Arial" w:hAnsi="Arial" w:cs="Arial"/>
                <w:b/>
              </w:rPr>
              <w:t>18</w:t>
            </w:r>
          </w:p>
        </w:tc>
      </w:tr>
      <w:tr w:rsidR="00A409D1" w:rsidRPr="00403D69" w14:paraId="0AB47640" w14:textId="77777777" w:rsidTr="009A4484">
        <w:trPr>
          <w:trHeight w:val="568"/>
        </w:trPr>
        <w:tc>
          <w:tcPr>
            <w:tcW w:w="4439" w:type="pct"/>
            <w:shd w:val="clear" w:color="auto" w:fill="auto"/>
          </w:tcPr>
          <w:p w14:paraId="7974084B" w14:textId="579EC192" w:rsidR="000E308D" w:rsidRPr="00032EC2" w:rsidRDefault="00D63B0D" w:rsidP="00014EA5">
            <w:pPr>
              <w:spacing w:line="360" w:lineRule="auto"/>
              <w:rPr>
                <w:rFonts w:ascii="Arial" w:hAnsi="Arial" w:cs="Arial"/>
                <w:b/>
                <w:bCs/>
              </w:rPr>
            </w:pPr>
            <w:r>
              <w:rPr>
                <w:rFonts w:ascii="Arial" w:hAnsi="Arial" w:cs="Arial"/>
                <w:b/>
                <w:bCs/>
              </w:rPr>
              <w:t>III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AE653A">
              <w:rPr>
                <w:rFonts w:ascii="Arial" w:hAnsi="Arial" w:cs="Arial"/>
                <w:b/>
                <w:bCs/>
              </w:rPr>
              <w:t xml:space="preserve"> </w:t>
            </w:r>
            <w:r w:rsidR="00FB363A" w:rsidRPr="00472B7A">
              <w:rPr>
                <w:rFonts w:ascii="Arial" w:hAnsi="Arial" w:cs="Arial"/>
                <w:b/>
                <w:bCs/>
              </w:rPr>
              <w:t>L</w:t>
            </w:r>
            <w:r w:rsidR="00AE653A">
              <w:rPr>
                <w:rFonts w:ascii="Arial" w:hAnsi="Arial" w:cs="Arial"/>
                <w:b/>
                <w:bCs/>
              </w:rPr>
              <w:t>OS</w:t>
            </w:r>
            <w:r w:rsidR="00A409D1" w:rsidRPr="00C32D5B">
              <w:rPr>
                <w:rFonts w:ascii="Arial" w:hAnsi="Arial" w:cs="Arial"/>
                <w:b/>
                <w:bCs/>
              </w:rPr>
              <w:t xml:space="preserve"> INFORME</w:t>
            </w:r>
            <w:r w:rsidR="00AE653A">
              <w:rPr>
                <w:rFonts w:ascii="Arial" w:hAnsi="Arial" w:cs="Arial"/>
                <w:b/>
                <w:bCs/>
              </w:rPr>
              <w:t>S</w:t>
            </w:r>
            <w:r w:rsidR="00A409D1" w:rsidRPr="00C32D5B">
              <w:rPr>
                <w:rFonts w:ascii="Arial" w:hAnsi="Arial" w:cs="Arial"/>
                <w:b/>
                <w:bCs/>
              </w:rPr>
              <w:t xml:space="preserve"> INDIVIDUAL</w:t>
            </w:r>
            <w:r w:rsidR="00AE653A">
              <w:rPr>
                <w:rFonts w:ascii="Arial" w:hAnsi="Arial" w:cs="Arial"/>
                <w:b/>
                <w:bCs/>
              </w:rPr>
              <w:t>ES</w:t>
            </w:r>
            <w:r w:rsidR="00A409D1">
              <w:rPr>
                <w:rFonts w:ascii="Arial" w:hAnsi="Arial" w:cs="Arial"/>
                <w:b/>
                <w:bCs/>
              </w:rPr>
              <w:t xml:space="preserve"> DE AUDITORÍA</w:t>
            </w:r>
          </w:p>
        </w:tc>
        <w:tc>
          <w:tcPr>
            <w:tcW w:w="561" w:type="pct"/>
            <w:shd w:val="clear" w:color="auto" w:fill="auto"/>
          </w:tcPr>
          <w:p w14:paraId="736F2A3E" w14:textId="53288F00" w:rsidR="00A409D1" w:rsidRPr="00BF5F84" w:rsidRDefault="00C52591" w:rsidP="0048562E">
            <w:pPr>
              <w:jc w:val="center"/>
              <w:rPr>
                <w:rFonts w:ascii="Arial" w:hAnsi="Arial" w:cs="Arial"/>
                <w:b/>
              </w:rPr>
            </w:pPr>
            <w:r>
              <w:rPr>
                <w:rFonts w:ascii="Arial" w:hAnsi="Arial" w:cs="Arial"/>
                <w:b/>
              </w:rPr>
              <w:t>18</w:t>
            </w:r>
            <w:bookmarkStart w:id="1" w:name="_GoBack"/>
            <w:bookmarkEnd w:id="1"/>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38709D94" w14:textId="77777777" w:rsidR="006F29C0" w:rsidRDefault="006F29C0" w:rsidP="00B93F1F">
      <w:pPr>
        <w:spacing w:line="360" w:lineRule="auto"/>
        <w:ind w:right="190"/>
        <w:rPr>
          <w:rFonts w:ascii="Arial" w:hAnsi="Arial" w:cs="Arial"/>
          <w:b/>
          <w:bCs/>
        </w:rPr>
      </w:pPr>
    </w:p>
    <w:p w14:paraId="1098D13E" w14:textId="77777777" w:rsidR="006F29C0" w:rsidRDefault="006F29C0" w:rsidP="00B93F1F">
      <w:pPr>
        <w:spacing w:line="360" w:lineRule="auto"/>
        <w:ind w:right="190"/>
        <w:rPr>
          <w:rFonts w:ascii="Arial" w:hAnsi="Arial" w:cs="Arial"/>
          <w:b/>
          <w:bCs/>
        </w:rPr>
      </w:pPr>
    </w:p>
    <w:p w14:paraId="1999C0B1" w14:textId="77777777" w:rsidR="00030396" w:rsidRDefault="00030396" w:rsidP="00B25C2C">
      <w:pPr>
        <w:spacing w:line="360" w:lineRule="auto"/>
        <w:rPr>
          <w:rFonts w:ascii="Arial" w:hAnsi="Arial" w:cs="Arial"/>
          <w:b/>
          <w:bCs/>
        </w:rPr>
      </w:pPr>
    </w:p>
    <w:p w14:paraId="613C3D2A" w14:textId="77777777" w:rsidR="00030396" w:rsidRDefault="00030396" w:rsidP="00B25C2C">
      <w:pPr>
        <w:spacing w:line="360" w:lineRule="auto"/>
        <w:rPr>
          <w:rFonts w:ascii="Arial" w:hAnsi="Arial" w:cs="Arial"/>
          <w:b/>
          <w:bCs/>
        </w:rPr>
      </w:pPr>
    </w:p>
    <w:p w14:paraId="5FCBB84B" w14:textId="2DEC671B" w:rsidR="005164C1" w:rsidRDefault="006447D4" w:rsidP="00B25C2C">
      <w:pPr>
        <w:spacing w:line="360" w:lineRule="auto"/>
        <w:rPr>
          <w:rFonts w:ascii="Arial" w:hAnsi="Arial" w:cs="Arial"/>
          <w:b/>
          <w:bCs/>
        </w:rPr>
      </w:pPr>
      <w:r w:rsidRPr="00A05588">
        <w:rPr>
          <w:rFonts w:ascii="Arial" w:hAnsi="Arial" w:cs="Arial"/>
          <w:b/>
          <w:bCs/>
        </w:rPr>
        <w:t>INTRODUCCIÓN</w:t>
      </w:r>
    </w:p>
    <w:p w14:paraId="5B882B93" w14:textId="77777777" w:rsidR="005B27B1" w:rsidRPr="00A05588" w:rsidRDefault="005B27B1" w:rsidP="00B25C2C">
      <w:pPr>
        <w:spacing w:line="360" w:lineRule="auto"/>
        <w:rPr>
          <w:rFonts w:ascii="Arial" w:hAnsi="Arial" w:cs="Arial"/>
          <w:b/>
          <w:bCs/>
        </w:rPr>
      </w:pPr>
    </w:p>
    <w:p w14:paraId="447710B4" w14:textId="4B111594" w:rsidR="00FA695C" w:rsidRDefault="00430423" w:rsidP="00B25C2C">
      <w:pPr>
        <w:spacing w:line="360" w:lineRule="auto"/>
        <w:jc w:val="both"/>
        <w:rPr>
          <w:rFonts w:ascii="Arial" w:hAnsi="Arial" w:cs="Arial"/>
        </w:rPr>
      </w:pPr>
      <w:r w:rsidRPr="00A05588">
        <w:rPr>
          <w:rFonts w:ascii="Arial" w:hAnsi="Arial" w:cs="Arial"/>
        </w:rPr>
        <w:t xml:space="preserve">Por disposición contenida en </w:t>
      </w:r>
      <w:r w:rsidRPr="00142BBC">
        <w:rPr>
          <w:rFonts w:ascii="Arial" w:hAnsi="Arial" w:cs="Arial"/>
        </w:rPr>
        <w:t>los artículos 75</w:t>
      </w:r>
      <w:r w:rsidR="00857A84" w:rsidRPr="00142BBC">
        <w:rPr>
          <w:rFonts w:ascii="Arial" w:hAnsi="Arial" w:cs="Arial"/>
        </w:rPr>
        <w:t>,</w:t>
      </w:r>
      <w:r w:rsidRPr="00142BBC">
        <w:rPr>
          <w:rFonts w:ascii="Arial" w:hAnsi="Arial" w:cs="Arial"/>
        </w:rPr>
        <w:t xml:space="preserve"> </w:t>
      </w:r>
      <w:r w:rsidR="00791872" w:rsidRPr="00142BBC">
        <w:rPr>
          <w:rFonts w:ascii="Arial" w:hAnsi="Arial" w:cs="Arial"/>
        </w:rPr>
        <w:t xml:space="preserve">fracción </w:t>
      </w:r>
      <w:r w:rsidRPr="00142BBC">
        <w:rPr>
          <w:rFonts w:ascii="Arial" w:hAnsi="Arial" w:cs="Arial"/>
        </w:rPr>
        <w:t>XXIX</w:t>
      </w:r>
      <w:r w:rsidR="00857A84" w:rsidRPr="00142BBC">
        <w:rPr>
          <w:rFonts w:ascii="Arial" w:hAnsi="Arial" w:cs="Arial"/>
        </w:rPr>
        <w:t>,</w:t>
      </w:r>
      <w:r w:rsidRPr="00142BBC">
        <w:rPr>
          <w:rFonts w:ascii="Arial" w:hAnsi="Arial" w:cs="Arial"/>
        </w:rPr>
        <w:t xml:space="preserve"> y 77 de la Constitución Política del Estado Libre y Soberano de Quintana </w:t>
      </w:r>
      <w:r w:rsidR="004F7919" w:rsidRPr="00142BBC">
        <w:rPr>
          <w:rFonts w:ascii="Arial" w:hAnsi="Arial" w:cs="Arial"/>
        </w:rPr>
        <w:t>Roo</w:t>
      </w:r>
      <w:r w:rsidRPr="00142BBC">
        <w:rPr>
          <w:rFonts w:ascii="Arial" w:hAnsi="Arial" w:cs="Arial"/>
        </w:rPr>
        <w:t>, corresponde</w:t>
      </w:r>
      <w:r w:rsidRPr="00A05588">
        <w:rPr>
          <w:rFonts w:ascii="Arial" w:hAnsi="Arial" w:cs="Arial"/>
        </w:rPr>
        <w:t xml:space="preserv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142BBC">
        <w:rPr>
          <w:rFonts w:ascii="Arial" w:hAnsi="Arial" w:cs="Arial"/>
        </w:rPr>
        <w:t>Gobierno Municipal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B25C2C">
      <w:pPr>
        <w:spacing w:line="360" w:lineRule="auto"/>
        <w:jc w:val="both"/>
        <w:rPr>
          <w:rFonts w:ascii="Arial" w:hAnsi="Arial" w:cs="Arial"/>
        </w:rPr>
      </w:pPr>
    </w:p>
    <w:p w14:paraId="212F8A2B" w14:textId="4F24BFED" w:rsidR="00345C1A" w:rsidRPr="002013D4" w:rsidRDefault="00345C1A" w:rsidP="00B25C2C">
      <w:pPr>
        <w:pStyle w:val="Textoindependiente"/>
        <w:spacing w:line="360" w:lineRule="auto"/>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142BBC">
        <w:rPr>
          <w:rFonts w:ascii="Arial" w:hAnsi="Arial" w:cs="Arial"/>
        </w:rPr>
        <w:t>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25C2C">
      <w:pPr>
        <w:spacing w:line="360" w:lineRule="auto"/>
        <w:jc w:val="both"/>
        <w:rPr>
          <w:rFonts w:ascii="Arial" w:hAnsi="Arial" w:cs="Arial"/>
        </w:rPr>
      </w:pPr>
    </w:p>
    <w:p w14:paraId="66C96F77" w14:textId="754A9BD9" w:rsidR="00345C1A" w:rsidRPr="00971AFA" w:rsidRDefault="00345C1A" w:rsidP="00B25C2C">
      <w:pPr>
        <w:spacing w:line="360" w:lineRule="auto"/>
        <w:jc w:val="both"/>
        <w:rPr>
          <w:rFonts w:ascii="Arial" w:hAnsi="Arial" w:cs="Arial"/>
          <w:b/>
        </w:rPr>
      </w:pPr>
      <w:r w:rsidRPr="002013D4">
        <w:rPr>
          <w:rFonts w:ascii="Arial" w:hAnsi="Arial" w:cs="Arial"/>
          <w:bCs/>
        </w:rPr>
        <w:t>La formulación, revisión y aprobación de la Cuenta Pública de</w:t>
      </w:r>
      <w:r w:rsidR="00755F24">
        <w:rPr>
          <w:rFonts w:ascii="Arial" w:hAnsi="Arial" w:cs="Arial"/>
          <w:bCs/>
        </w:rPr>
        <w:t xml:space="preserve">l </w:t>
      </w:r>
      <w:r w:rsidR="00755F24" w:rsidRPr="00755F24">
        <w:rPr>
          <w:rFonts w:ascii="Arial" w:hAnsi="Arial" w:cs="Arial"/>
          <w:b/>
          <w:bCs/>
        </w:rPr>
        <w:t xml:space="preserve">Sistema para el Desarrollo Integral de la Familia del Municipio de </w:t>
      </w:r>
      <w:r w:rsidR="00755F24">
        <w:rPr>
          <w:rFonts w:ascii="Arial" w:hAnsi="Arial" w:cs="Arial"/>
          <w:b/>
          <w:bCs/>
        </w:rPr>
        <w:t>Tulum</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25C2C">
      <w:pPr>
        <w:spacing w:line="360" w:lineRule="auto"/>
        <w:jc w:val="both"/>
        <w:rPr>
          <w:rFonts w:ascii="Arial" w:hAnsi="Arial" w:cs="Arial"/>
          <w:bCs/>
        </w:rPr>
      </w:pPr>
    </w:p>
    <w:p w14:paraId="11278CB9" w14:textId="2ADA02FE" w:rsidR="0051225F" w:rsidRDefault="00345C1A" w:rsidP="00B25C2C">
      <w:pPr>
        <w:spacing w:line="360" w:lineRule="auto"/>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755F24">
        <w:rPr>
          <w:rFonts w:ascii="Arial" w:hAnsi="Arial" w:cs="Arial"/>
          <w:bCs/>
        </w:rPr>
        <w:t xml:space="preserve">el </w:t>
      </w:r>
      <w:r w:rsidR="00755F24" w:rsidRPr="00755F24">
        <w:rPr>
          <w:rFonts w:ascii="Arial" w:hAnsi="Arial" w:cs="Arial"/>
          <w:b/>
          <w:bCs/>
        </w:rPr>
        <w:t xml:space="preserve">Sistema para el Desarrollo Integral de la Familia del Municipio de </w:t>
      </w:r>
      <w:r w:rsidR="00755F24">
        <w:rPr>
          <w:rFonts w:ascii="Arial" w:hAnsi="Arial" w:cs="Arial"/>
          <w:b/>
          <w:bCs/>
        </w:rPr>
        <w:t>Tulum</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142A95">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w:t>
      </w:r>
      <w:r w:rsidR="00142A95">
        <w:rPr>
          <w:rFonts w:ascii="Arial" w:hAnsi="Arial" w:cs="Arial"/>
          <w:bCs/>
        </w:rPr>
        <w:t>a</w:t>
      </w:r>
      <w:r w:rsidR="001075DF" w:rsidRPr="009879F6">
        <w:rPr>
          <w:rFonts w:ascii="Arial" w:hAnsi="Arial" w:cs="Arial"/>
          <w:bCs/>
        </w:rPr>
        <w:t xml:space="preserve"> </w:t>
      </w:r>
      <w:r w:rsidR="00142A95" w:rsidRPr="00142A95">
        <w:rPr>
          <w:rFonts w:ascii="Arial" w:hAnsi="Arial" w:cs="Arial"/>
          <w:bCs/>
        </w:rPr>
        <w:t>captación y recaudación de ingresos y el ejercicio del gasto públic</w:t>
      </w:r>
      <w:r w:rsidR="00142A95">
        <w:rPr>
          <w:rFonts w:ascii="Arial" w:hAnsi="Arial" w:cs="Arial"/>
          <w:bCs/>
        </w:rPr>
        <w:t xml:space="preserve">o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5E6207BA" w14:textId="4A4D0D8A" w:rsidR="006F026F" w:rsidRDefault="006F026F" w:rsidP="00B25C2C">
      <w:pPr>
        <w:spacing w:line="360" w:lineRule="auto"/>
        <w:jc w:val="both"/>
        <w:rPr>
          <w:rFonts w:ascii="Arial" w:hAnsi="Arial" w:cs="Arial"/>
          <w:bCs/>
        </w:rPr>
      </w:pPr>
    </w:p>
    <w:p w14:paraId="3B5FC50C" w14:textId="5E555FDE" w:rsidR="001075DF" w:rsidRPr="00B92116" w:rsidRDefault="00345C1A" w:rsidP="00B25C2C">
      <w:pPr>
        <w:spacing w:line="360" w:lineRule="auto"/>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33CED">
        <w:rPr>
          <w:rFonts w:ascii="Arial" w:hAnsi="Arial" w:cs="Arial"/>
          <w:bCs/>
        </w:rPr>
        <w:t>l</w:t>
      </w:r>
      <w:r w:rsidR="00CE457F" w:rsidRPr="009879F6">
        <w:rPr>
          <w:rFonts w:ascii="Arial" w:hAnsi="Arial" w:cs="Arial"/>
          <w:bCs/>
        </w:rPr>
        <w:t xml:space="preserve"> </w:t>
      </w:r>
      <w:r w:rsidR="00C33CED" w:rsidRPr="00755F24">
        <w:rPr>
          <w:rFonts w:ascii="Arial" w:hAnsi="Arial" w:cs="Arial"/>
          <w:b/>
          <w:bCs/>
        </w:rPr>
        <w:t xml:space="preserve">Sistema para el Desarrollo Integral de la Familia del Municipio de </w:t>
      </w:r>
      <w:r w:rsidR="00C33CED">
        <w:rPr>
          <w:rFonts w:ascii="Arial" w:hAnsi="Arial" w:cs="Arial"/>
          <w:b/>
          <w:bCs/>
        </w:rPr>
        <w:t>Tulum</w:t>
      </w:r>
      <w:r w:rsidR="00257CE6" w:rsidRPr="009879F6">
        <w:rPr>
          <w:rFonts w:ascii="Arial" w:hAnsi="Arial" w:cs="Arial"/>
          <w:b/>
          <w:bCs/>
        </w:rPr>
        <w:t>.</w:t>
      </w:r>
    </w:p>
    <w:p w14:paraId="641736BF" w14:textId="77777777" w:rsidR="00E95869" w:rsidRPr="00B92116" w:rsidRDefault="00E95869" w:rsidP="00B25C2C">
      <w:pPr>
        <w:spacing w:line="360" w:lineRule="auto"/>
        <w:jc w:val="both"/>
        <w:rPr>
          <w:rFonts w:ascii="Arial" w:hAnsi="Arial" w:cs="Arial"/>
          <w:bCs/>
        </w:rPr>
      </w:pPr>
    </w:p>
    <w:p w14:paraId="699C31F9" w14:textId="20513915" w:rsidR="00F258F3" w:rsidRPr="009879F6" w:rsidRDefault="00F258F3" w:rsidP="00B25C2C">
      <w:pPr>
        <w:spacing w:line="360" w:lineRule="auto"/>
        <w:jc w:val="both"/>
        <w:rPr>
          <w:rFonts w:ascii="Arial" w:hAnsi="Arial" w:cs="Arial"/>
        </w:rPr>
      </w:pPr>
      <w:r w:rsidRPr="009879F6">
        <w:rPr>
          <w:rFonts w:ascii="Arial" w:hAnsi="Arial" w:cs="Arial"/>
        </w:rPr>
        <w:t>En la Cuenta Pública de</w:t>
      </w:r>
      <w:r w:rsidR="00897004">
        <w:rPr>
          <w:rFonts w:ascii="Arial" w:hAnsi="Arial" w:cs="Arial"/>
        </w:rPr>
        <w:t xml:space="preserve">l </w:t>
      </w:r>
      <w:r w:rsidR="00897004" w:rsidRPr="00755F24">
        <w:rPr>
          <w:rFonts w:ascii="Arial" w:hAnsi="Arial" w:cs="Arial"/>
          <w:b/>
          <w:bCs/>
        </w:rPr>
        <w:t xml:space="preserve">Sistema para el Desarrollo Integral de la Familia del Municipio de </w:t>
      </w:r>
      <w:r w:rsidR="00897004">
        <w:rPr>
          <w:rFonts w:ascii="Arial" w:hAnsi="Arial" w:cs="Arial"/>
          <w:b/>
          <w:bCs/>
        </w:rPr>
        <w:t>Tulum</w:t>
      </w:r>
      <w:r w:rsidR="00257CE6" w:rsidRPr="009879F6">
        <w:rPr>
          <w:rFonts w:ascii="Arial" w:hAnsi="Arial" w:cs="Arial"/>
        </w:rPr>
        <w:t>,</w:t>
      </w:r>
      <w:r w:rsidRPr="009879F6">
        <w:rPr>
          <w:rFonts w:ascii="Arial" w:hAnsi="Arial" w:cs="Arial"/>
        </w:rPr>
        <w:t xml:space="preserve"> correspondiente al ejercicio fiscal </w:t>
      </w:r>
      <w:r w:rsidR="00897004">
        <w:rPr>
          <w:rFonts w:ascii="Arial" w:hAnsi="Arial" w:cs="Arial"/>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897004" w:rsidRPr="00897004">
        <w:rPr>
          <w:rFonts w:ascii="Arial" w:hAnsi="Arial" w:cs="Arial"/>
        </w:rPr>
        <w:t>captación y recaudación de ingresos y el ejercicio del gasto público de recursos municipales y propios. La Cuenta Pública fue entregada a la Auditoría Superior del Estado, en fecha 29 de abril del 2021, con oficio No. DIF/D.G.-0153/2021.</w:t>
      </w:r>
    </w:p>
    <w:p w14:paraId="28360F93" w14:textId="173C2CE2" w:rsidR="00F258F3" w:rsidRDefault="00F258F3" w:rsidP="00B25C2C">
      <w:pPr>
        <w:tabs>
          <w:tab w:val="left" w:pos="9498"/>
        </w:tabs>
        <w:spacing w:line="360" w:lineRule="auto"/>
        <w:jc w:val="both"/>
        <w:rPr>
          <w:rFonts w:ascii="Arial" w:hAnsi="Arial" w:cs="Arial"/>
          <w:bCs/>
        </w:rPr>
      </w:pPr>
    </w:p>
    <w:p w14:paraId="6E9FDD3F" w14:textId="64FBEE67" w:rsidR="00CA7ABD" w:rsidRDefault="0087515D" w:rsidP="00B25C2C">
      <w:pPr>
        <w:spacing w:line="360" w:lineRule="auto"/>
        <w:jc w:val="both"/>
        <w:rPr>
          <w:rFonts w:ascii="Arial" w:hAnsi="Arial" w:cs="Arial"/>
          <w:bCs/>
        </w:rPr>
      </w:pPr>
      <w:r w:rsidRPr="009879F6">
        <w:rPr>
          <w:rFonts w:ascii="Arial" w:hAnsi="Arial" w:cs="Arial"/>
          <w:bCs/>
        </w:rPr>
        <w:t xml:space="preserve">El C. Auditor Superior del Estado de Quintana Roo, de conformidad con lo dispuesto en </w:t>
      </w:r>
      <w:r w:rsidRPr="00CA7ABD">
        <w:rPr>
          <w:rFonts w:ascii="Arial" w:hAnsi="Arial" w:cs="Arial"/>
          <w:bCs/>
        </w:rPr>
        <w:t>los artículos 8, 19 fracción I y 86 fracción IV, de la Ley de Fiscalización y Rendición de Cuentas del Estado de Quintana Roo</w:t>
      </w:r>
      <w:r w:rsidRPr="004408EB">
        <w:rPr>
          <w:rFonts w:ascii="Arial" w:hAnsi="Arial" w:cs="Arial"/>
          <w:bCs/>
        </w:rPr>
        <w:t xml:space="preserve">, aprobó en fecha </w:t>
      </w:r>
      <w:r w:rsidR="00CA7ABD" w:rsidRPr="00612D29">
        <w:rPr>
          <w:rFonts w:ascii="Arial" w:hAnsi="Arial" w:cs="Arial"/>
          <w:bCs/>
        </w:rPr>
        <w:t>22 de enero de 2021 mediante acuerdo administrativo, el Programa Anual de Auditorías, Visitas e Inspecciones (PAAVI), correspondiente al año 2021, para la fiscalización</w:t>
      </w:r>
      <w:r w:rsidR="00CA7ABD" w:rsidRPr="00971AFA">
        <w:rPr>
          <w:rFonts w:ascii="Arial" w:hAnsi="Arial" w:cs="Arial"/>
          <w:bCs/>
        </w:rPr>
        <w:t xml:space="preserve"> superior de la </w:t>
      </w:r>
      <w:r w:rsidR="00CA7ABD">
        <w:rPr>
          <w:rFonts w:ascii="Arial" w:hAnsi="Arial" w:cs="Arial"/>
          <w:bCs/>
        </w:rPr>
        <w:t>C</w:t>
      </w:r>
      <w:r w:rsidR="00CA7ABD" w:rsidRPr="00971AFA">
        <w:rPr>
          <w:rFonts w:ascii="Arial" w:hAnsi="Arial" w:cs="Arial"/>
          <w:bCs/>
        </w:rPr>
        <w:t xml:space="preserve">uenta </w:t>
      </w:r>
      <w:r w:rsidR="00CA7ABD">
        <w:rPr>
          <w:rFonts w:ascii="Arial" w:hAnsi="Arial" w:cs="Arial"/>
          <w:bCs/>
        </w:rPr>
        <w:t>P</w:t>
      </w:r>
      <w:r w:rsidR="00CA7ABD" w:rsidRPr="00971AFA">
        <w:rPr>
          <w:rFonts w:ascii="Arial" w:hAnsi="Arial" w:cs="Arial"/>
          <w:bCs/>
        </w:rPr>
        <w:t>ública</w:t>
      </w:r>
      <w:r w:rsidR="00CA7ABD">
        <w:rPr>
          <w:rFonts w:ascii="Arial" w:hAnsi="Arial" w:cs="Arial"/>
          <w:bCs/>
        </w:rPr>
        <w:t xml:space="preserve"> </w:t>
      </w:r>
      <w:r w:rsidR="00CA7ABD" w:rsidRPr="002654BA">
        <w:rPr>
          <w:rFonts w:ascii="Arial" w:hAnsi="Arial" w:cs="Arial"/>
          <w:bCs/>
        </w:rPr>
        <w:t>20</w:t>
      </w:r>
      <w:r w:rsidR="00CA7ABD">
        <w:rPr>
          <w:rFonts w:ascii="Arial" w:hAnsi="Arial" w:cs="Arial"/>
          <w:bCs/>
        </w:rPr>
        <w:t>20</w:t>
      </w:r>
      <w:r w:rsidR="00CA7ABD" w:rsidRPr="00971AFA">
        <w:rPr>
          <w:rFonts w:ascii="Arial" w:hAnsi="Arial" w:cs="Arial"/>
          <w:bCs/>
        </w:rPr>
        <w:t>, el cual fue expedido y publicado en el portal web de la Auditoría Superior</w:t>
      </w:r>
      <w:r w:rsidR="00CA7ABD" w:rsidRPr="00B92116">
        <w:rPr>
          <w:rFonts w:ascii="Arial" w:hAnsi="Arial" w:cs="Arial"/>
          <w:bCs/>
        </w:rPr>
        <w:t xml:space="preserve"> del Estado de Quintana Roo.</w:t>
      </w:r>
      <w:r w:rsidR="00CA7ABD">
        <w:rPr>
          <w:rFonts w:ascii="Arial" w:hAnsi="Arial" w:cs="Arial"/>
          <w:bCs/>
        </w:rPr>
        <w:t xml:space="preserve"> </w:t>
      </w:r>
    </w:p>
    <w:p w14:paraId="082645D8" w14:textId="0D7C24E3" w:rsidR="0051225F" w:rsidRDefault="0051225F" w:rsidP="00B25C2C">
      <w:pPr>
        <w:spacing w:line="360" w:lineRule="auto"/>
        <w:jc w:val="both"/>
        <w:rPr>
          <w:rFonts w:ascii="Arial" w:hAnsi="Arial" w:cs="Arial"/>
        </w:rPr>
      </w:pPr>
    </w:p>
    <w:p w14:paraId="44713ABE" w14:textId="2F6F1680" w:rsidR="002C6309" w:rsidRDefault="00985DC9" w:rsidP="00B25C2C">
      <w:pPr>
        <w:spacing w:line="360" w:lineRule="auto"/>
        <w:jc w:val="both"/>
        <w:rPr>
          <w:rFonts w:ascii="Arial" w:hAnsi="Arial" w:cs="Arial"/>
        </w:rPr>
      </w:pPr>
      <w:r>
        <w:rPr>
          <w:rFonts w:ascii="Arial" w:hAnsi="Arial" w:cs="Arial"/>
        </w:rPr>
        <w:t>Durante el ejerc</w:t>
      </w:r>
      <w:r w:rsidR="009463EA">
        <w:rPr>
          <w:rFonts w:ascii="Arial" w:hAnsi="Arial" w:cs="Arial"/>
        </w:rPr>
        <w:t>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SAR-CoV2,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D875A8">
        <w:rPr>
          <w:rFonts w:ascii="Arial" w:hAnsi="Arial" w:cs="Arial"/>
        </w:rPr>
        <w:t xml:space="preserve"> del Estado de Quintana Roo</w:t>
      </w:r>
      <w:r w:rsidR="00F91467">
        <w:rPr>
          <w:rFonts w:ascii="Arial" w:hAnsi="Arial" w:cs="Arial"/>
        </w:rPr>
        <w:t>.</w:t>
      </w:r>
    </w:p>
    <w:p w14:paraId="7DBCEB88" w14:textId="77777777" w:rsidR="002C6309" w:rsidRDefault="002C6309" w:rsidP="00B25C2C">
      <w:pPr>
        <w:spacing w:line="360" w:lineRule="auto"/>
        <w:jc w:val="both"/>
        <w:rPr>
          <w:rFonts w:ascii="Arial" w:hAnsi="Arial" w:cs="Arial"/>
        </w:rPr>
      </w:pPr>
    </w:p>
    <w:p w14:paraId="5DEF4F0E" w14:textId="347E4C58" w:rsidR="00985DC9" w:rsidRDefault="00F91467" w:rsidP="00B25C2C">
      <w:pPr>
        <w:spacing w:line="360" w:lineRule="auto"/>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3A6AB065" w14:textId="3C8C188D" w:rsidR="003816E0" w:rsidRDefault="003816E0" w:rsidP="00B25C2C">
      <w:pPr>
        <w:spacing w:line="360" w:lineRule="auto"/>
        <w:jc w:val="both"/>
        <w:rPr>
          <w:rFonts w:ascii="Arial" w:hAnsi="Arial" w:cs="Arial"/>
        </w:rPr>
      </w:pPr>
    </w:p>
    <w:p w14:paraId="1F84C5BA" w14:textId="6EA9C9E7" w:rsidR="00345C1A" w:rsidRPr="00A05588" w:rsidRDefault="00345C1A" w:rsidP="00B25C2C">
      <w:pPr>
        <w:spacing w:line="360" w:lineRule="auto"/>
        <w:jc w:val="both"/>
        <w:rPr>
          <w:rFonts w:ascii="Arial" w:hAnsi="Arial" w:cs="Arial"/>
        </w:rPr>
      </w:pPr>
      <w:bookmarkStart w:id="4" w:name="_Hlk11404920"/>
      <w:r w:rsidRPr="009879F6">
        <w:rPr>
          <w:rFonts w:ascii="Arial" w:hAnsi="Arial" w:cs="Arial"/>
        </w:rPr>
        <w:t xml:space="preserve">Por lo anterior y en cumplimiento a </w:t>
      </w:r>
      <w:r w:rsidRPr="00D31EA6">
        <w:rPr>
          <w:rFonts w:ascii="Arial" w:hAnsi="Arial" w:cs="Arial"/>
        </w:rPr>
        <w:t xml:space="preserve">los artículos </w:t>
      </w:r>
      <w:r w:rsidR="00E12B67" w:rsidRPr="00D31EA6">
        <w:rPr>
          <w:rFonts w:ascii="Arial" w:hAnsi="Arial" w:cs="Arial"/>
        </w:rPr>
        <w:t>2, 3, 4, 5</w:t>
      </w:r>
      <w:r w:rsidR="00996A1B" w:rsidRPr="00D31EA6">
        <w:rPr>
          <w:rFonts w:ascii="Arial" w:hAnsi="Arial" w:cs="Arial"/>
        </w:rPr>
        <w:t>,</w:t>
      </w:r>
      <w:r w:rsidR="003A7DD9" w:rsidRPr="00D31EA6">
        <w:rPr>
          <w:rFonts w:ascii="Arial" w:hAnsi="Arial" w:cs="Arial"/>
        </w:rPr>
        <w:t xml:space="preserve"> 6 fracciones I, </w:t>
      </w:r>
      <w:r w:rsidR="00A277F8" w:rsidRPr="00D31EA6">
        <w:rPr>
          <w:rFonts w:ascii="Arial" w:hAnsi="Arial" w:cs="Arial"/>
        </w:rPr>
        <w:t>II</w:t>
      </w:r>
      <w:r w:rsidR="003A7DD9" w:rsidRPr="00D31EA6">
        <w:rPr>
          <w:rFonts w:ascii="Arial" w:hAnsi="Arial" w:cs="Arial"/>
        </w:rPr>
        <w:t xml:space="preserve"> y XX,</w:t>
      </w:r>
      <w:r w:rsidR="00996A1B" w:rsidRPr="00D31EA6">
        <w:rPr>
          <w:rFonts w:ascii="Arial" w:hAnsi="Arial" w:cs="Arial"/>
        </w:rPr>
        <w:t>1</w:t>
      </w:r>
      <w:r w:rsidR="00A277F8" w:rsidRPr="00D31EA6">
        <w:rPr>
          <w:rFonts w:ascii="Arial" w:hAnsi="Arial" w:cs="Arial"/>
        </w:rPr>
        <w:t>6</w:t>
      </w:r>
      <w:r w:rsidR="00996A1B" w:rsidRPr="00D31EA6">
        <w:rPr>
          <w:rFonts w:ascii="Arial" w:hAnsi="Arial" w:cs="Arial"/>
        </w:rPr>
        <w:t>, 17,</w:t>
      </w:r>
      <w:r w:rsidR="00E12B67" w:rsidRPr="00D31EA6">
        <w:rPr>
          <w:rFonts w:ascii="Arial" w:hAnsi="Arial" w:cs="Arial"/>
        </w:rPr>
        <w:t xml:space="preserve"> </w:t>
      </w:r>
      <w:r w:rsidR="00A277F8" w:rsidRPr="00D31EA6">
        <w:rPr>
          <w:rFonts w:ascii="Arial" w:hAnsi="Arial" w:cs="Arial"/>
        </w:rPr>
        <w:t>19</w:t>
      </w:r>
      <w:r w:rsidR="00E12B67" w:rsidRPr="00D31EA6">
        <w:rPr>
          <w:rFonts w:ascii="Arial" w:hAnsi="Arial" w:cs="Arial"/>
        </w:rPr>
        <w:t xml:space="preserve"> fracciones </w:t>
      </w:r>
      <w:r w:rsidR="003A7DD9" w:rsidRPr="00D31EA6">
        <w:rPr>
          <w:rFonts w:ascii="Arial" w:hAnsi="Arial" w:cs="Arial"/>
        </w:rPr>
        <w:t xml:space="preserve">I, VI, </w:t>
      </w:r>
      <w:r w:rsidR="00E12B67" w:rsidRPr="00D31EA6">
        <w:rPr>
          <w:rFonts w:ascii="Arial" w:hAnsi="Arial" w:cs="Arial"/>
        </w:rPr>
        <w:t>VII,</w:t>
      </w:r>
      <w:r w:rsidR="00E94491" w:rsidRPr="00D31EA6">
        <w:rPr>
          <w:rFonts w:ascii="Arial" w:hAnsi="Arial" w:cs="Arial"/>
        </w:rPr>
        <w:t xml:space="preserve"> VIII,</w:t>
      </w:r>
      <w:r w:rsidR="00840A3F" w:rsidRPr="00D31EA6">
        <w:rPr>
          <w:rFonts w:ascii="Arial" w:hAnsi="Arial" w:cs="Arial"/>
        </w:rPr>
        <w:t xml:space="preserve"> </w:t>
      </w:r>
      <w:r w:rsidR="00E12B67" w:rsidRPr="00D31EA6">
        <w:rPr>
          <w:rFonts w:ascii="Arial" w:hAnsi="Arial" w:cs="Arial"/>
        </w:rPr>
        <w:t>XII,</w:t>
      </w:r>
      <w:r w:rsidR="00A76E7F" w:rsidRPr="00D31EA6">
        <w:rPr>
          <w:rFonts w:ascii="Arial" w:hAnsi="Arial" w:cs="Arial"/>
        </w:rPr>
        <w:t xml:space="preserve"> </w:t>
      </w:r>
      <w:r w:rsidR="003A7DD9" w:rsidRPr="00D31EA6">
        <w:rPr>
          <w:rFonts w:ascii="Arial" w:hAnsi="Arial" w:cs="Arial"/>
        </w:rPr>
        <w:t>XV,</w:t>
      </w:r>
      <w:r w:rsidR="00E12B67" w:rsidRPr="00D31EA6">
        <w:rPr>
          <w:rFonts w:ascii="Arial" w:hAnsi="Arial" w:cs="Arial"/>
        </w:rPr>
        <w:t xml:space="preserve"> XXVI y</w:t>
      </w:r>
      <w:r w:rsidR="00A277F8" w:rsidRPr="00D31EA6">
        <w:rPr>
          <w:rFonts w:ascii="Arial" w:hAnsi="Arial" w:cs="Arial"/>
        </w:rPr>
        <w:t xml:space="preserve"> XXVIII,</w:t>
      </w:r>
      <w:r w:rsidR="006447D4" w:rsidRPr="00D31EA6">
        <w:rPr>
          <w:rFonts w:ascii="Arial" w:hAnsi="Arial" w:cs="Arial"/>
        </w:rPr>
        <w:t xml:space="preserve"> 22 </w:t>
      </w:r>
      <w:r w:rsidR="00996A1B" w:rsidRPr="00D31EA6">
        <w:rPr>
          <w:rFonts w:ascii="Arial" w:hAnsi="Arial" w:cs="Arial"/>
        </w:rPr>
        <w:t>en su último párrafo</w:t>
      </w:r>
      <w:r w:rsidR="00FF0D0C" w:rsidRPr="00D31EA6">
        <w:rPr>
          <w:rFonts w:ascii="Arial" w:hAnsi="Arial" w:cs="Arial"/>
        </w:rPr>
        <w:t xml:space="preserve">, 38, </w:t>
      </w:r>
      <w:r w:rsidR="005527AF" w:rsidRPr="00D31EA6">
        <w:rPr>
          <w:rFonts w:ascii="Arial" w:hAnsi="Arial" w:cs="Arial"/>
        </w:rPr>
        <w:t xml:space="preserve">40, </w:t>
      </w:r>
      <w:r w:rsidR="00FF0D0C" w:rsidRPr="00D31EA6">
        <w:rPr>
          <w:rFonts w:ascii="Arial" w:hAnsi="Arial" w:cs="Arial"/>
        </w:rPr>
        <w:t>41</w:t>
      </w:r>
      <w:r w:rsidR="00996A1B" w:rsidRPr="00D31EA6">
        <w:rPr>
          <w:rFonts w:ascii="Arial" w:hAnsi="Arial" w:cs="Arial"/>
        </w:rPr>
        <w:t>, 42</w:t>
      </w:r>
      <w:r w:rsidR="006447D4" w:rsidRPr="00D31EA6">
        <w:rPr>
          <w:rFonts w:ascii="Arial" w:hAnsi="Arial" w:cs="Arial"/>
        </w:rPr>
        <w:t xml:space="preserve"> y</w:t>
      </w:r>
      <w:r w:rsidR="00E12B67" w:rsidRPr="00D31EA6">
        <w:rPr>
          <w:rFonts w:ascii="Arial" w:hAnsi="Arial" w:cs="Arial"/>
        </w:rPr>
        <w:t xml:space="preserve"> 86 fracciones I</w:t>
      </w:r>
      <w:r w:rsidR="00A77F0A" w:rsidRPr="00D31EA6">
        <w:rPr>
          <w:rFonts w:ascii="Arial" w:hAnsi="Arial" w:cs="Arial"/>
        </w:rPr>
        <w:t xml:space="preserve">, XVII, </w:t>
      </w:r>
      <w:r w:rsidR="00A77F0A" w:rsidRPr="007155EC">
        <w:rPr>
          <w:rFonts w:ascii="Arial" w:hAnsi="Arial" w:cs="Arial"/>
        </w:rPr>
        <w:t>XXII</w:t>
      </w:r>
      <w:r w:rsidR="00E12B67" w:rsidRPr="007155EC">
        <w:rPr>
          <w:rFonts w:ascii="Arial" w:hAnsi="Arial" w:cs="Arial"/>
        </w:rPr>
        <w:t xml:space="preserve"> y</w:t>
      </w:r>
      <w:r w:rsidR="00A277F8" w:rsidRPr="007155EC">
        <w:rPr>
          <w:rFonts w:ascii="Arial" w:hAnsi="Arial" w:cs="Arial"/>
        </w:rPr>
        <w:t xml:space="preserve"> XXXVI de la </w:t>
      </w:r>
      <w:r w:rsidR="00E12B67" w:rsidRPr="007155EC">
        <w:rPr>
          <w:rFonts w:ascii="Arial" w:hAnsi="Arial" w:cs="Arial"/>
        </w:rPr>
        <w:t>Ley d</w:t>
      </w:r>
      <w:r w:rsidR="00A277F8" w:rsidRPr="007155EC">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7155EC">
        <w:rPr>
          <w:rFonts w:ascii="Arial" w:hAnsi="Arial" w:cs="Arial"/>
        </w:rPr>
        <w:t>los</w:t>
      </w:r>
      <w:r w:rsidRPr="004408EB">
        <w:rPr>
          <w:rFonts w:ascii="Arial" w:hAnsi="Arial" w:cs="Arial"/>
        </w:rPr>
        <w:t xml:space="preserve"> Informe</w:t>
      </w:r>
      <w:r w:rsidR="007155EC">
        <w:rPr>
          <w:rFonts w:ascii="Arial" w:hAnsi="Arial" w:cs="Arial"/>
        </w:rPr>
        <w:t>s</w:t>
      </w:r>
      <w:r w:rsidR="00E95DC3" w:rsidRPr="004408EB">
        <w:rPr>
          <w:rFonts w:ascii="Arial" w:hAnsi="Arial" w:cs="Arial"/>
        </w:rPr>
        <w:t xml:space="preserve"> Individual</w:t>
      </w:r>
      <w:r w:rsidR="007155EC">
        <w:rPr>
          <w:rFonts w:ascii="Arial" w:hAnsi="Arial" w:cs="Arial"/>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7155EC">
        <w:rPr>
          <w:rFonts w:ascii="Arial" w:hAnsi="Arial" w:cs="Arial"/>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de</w:t>
      </w:r>
      <w:r w:rsidR="007155EC">
        <w:rPr>
          <w:rFonts w:ascii="Arial" w:hAnsi="Arial" w:cs="Arial"/>
          <w:bCs/>
        </w:rPr>
        <w:t>l</w:t>
      </w:r>
      <w:r w:rsidR="00B0575C" w:rsidRPr="004408EB">
        <w:rPr>
          <w:rFonts w:ascii="Arial" w:hAnsi="Arial" w:cs="Arial"/>
          <w:bCs/>
        </w:rPr>
        <w:t xml:space="preserve"> </w:t>
      </w:r>
      <w:r w:rsidR="007155EC" w:rsidRPr="00755F24">
        <w:rPr>
          <w:rFonts w:ascii="Arial" w:hAnsi="Arial" w:cs="Arial"/>
          <w:b/>
          <w:bCs/>
        </w:rPr>
        <w:t xml:space="preserve">Sistema para el Desarrollo Integral de la Familia del Municipio de </w:t>
      </w:r>
      <w:r w:rsidR="007155EC">
        <w:rPr>
          <w:rFonts w:ascii="Arial" w:hAnsi="Arial" w:cs="Arial"/>
          <w:b/>
          <w:bCs/>
        </w:rPr>
        <w:t>Tulum</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7155EC">
        <w:rPr>
          <w:rFonts w:ascii="Arial" w:hAnsi="Arial" w:cs="Arial"/>
          <w:bCs/>
        </w:rPr>
        <w:t>2020</w:t>
      </w:r>
      <w:r w:rsidRPr="009879F6">
        <w:rPr>
          <w:rFonts w:ascii="Arial" w:hAnsi="Arial" w:cs="Arial"/>
        </w:rPr>
        <w:t>.</w:t>
      </w:r>
    </w:p>
    <w:p w14:paraId="0F894D9C" w14:textId="77777777" w:rsidR="00D235A1" w:rsidRDefault="00D235A1" w:rsidP="00B25C2C">
      <w:pPr>
        <w:spacing w:line="360" w:lineRule="auto"/>
        <w:rPr>
          <w:rFonts w:ascii="Arial" w:hAnsi="Arial" w:cs="Arial"/>
          <w:b/>
          <w:bCs/>
        </w:rPr>
      </w:pPr>
    </w:p>
    <w:p w14:paraId="42BFFED1" w14:textId="769BE4F3" w:rsidR="00430423" w:rsidRPr="00A05588" w:rsidRDefault="00430423" w:rsidP="00B25C2C">
      <w:pPr>
        <w:spacing w:line="360" w:lineRule="auto"/>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25C2C">
      <w:pPr>
        <w:spacing w:line="360" w:lineRule="auto"/>
        <w:rPr>
          <w:rFonts w:ascii="Arial" w:hAnsi="Arial" w:cs="Arial"/>
          <w:b/>
          <w:bCs/>
        </w:rPr>
      </w:pPr>
    </w:p>
    <w:p w14:paraId="34716022" w14:textId="77777777" w:rsidR="00E3658B" w:rsidRPr="00A05588" w:rsidRDefault="00E3658B" w:rsidP="00B25C2C">
      <w:pPr>
        <w:spacing w:line="360" w:lineRule="auto"/>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25C2C">
      <w:pPr>
        <w:spacing w:line="360" w:lineRule="auto"/>
        <w:jc w:val="both"/>
        <w:rPr>
          <w:rFonts w:ascii="Arial" w:hAnsi="Arial" w:cs="Arial"/>
        </w:rPr>
      </w:pPr>
    </w:p>
    <w:p w14:paraId="19EF0484" w14:textId="77777777" w:rsidR="00EC3365" w:rsidRDefault="00EC3365" w:rsidP="00B25C2C">
      <w:pPr>
        <w:spacing w:line="360" w:lineRule="auto"/>
        <w:jc w:val="both"/>
      </w:pPr>
      <w:r w:rsidRPr="00A04FEF">
        <w:rPr>
          <w:rFonts w:ascii="Arial" w:hAnsi="Arial" w:cs="Arial"/>
          <w:bCs/>
        </w:rPr>
        <w:t xml:space="preserve">El </w:t>
      </w:r>
      <w:r w:rsidRPr="00A04FEF">
        <w:rPr>
          <w:rFonts w:ascii="Arial" w:hAnsi="Arial" w:cs="Arial"/>
          <w:b/>
          <w:bCs/>
        </w:rPr>
        <w:t>Sistema para el Desarrollo Integral de la Familia del Municipio de Tulum</w:t>
      </w:r>
      <w:r w:rsidRPr="00A04FEF">
        <w:rPr>
          <w:rFonts w:ascii="Arial" w:hAnsi="Arial" w:cs="Arial"/>
          <w:bCs/>
        </w:rPr>
        <w:t>, se crea por acuerdo del H. Ayuntamiento Constitucional el día 17 de abril de 2009, publicado en el Periódico Oficial de fecha 23 de abril de 2009, como Organismo Público Descentralizado de la Administración Municipal, con personalidad jurídica y patrimonio propio, vinculado con los Sistemas Nacional y Estatales para el Desarrollo Integral de la Familia.</w:t>
      </w:r>
      <w:r w:rsidRPr="00FA358A">
        <w:t xml:space="preserve"> </w:t>
      </w:r>
    </w:p>
    <w:p w14:paraId="018CF727" w14:textId="77777777" w:rsidR="00EC3365" w:rsidRPr="00A04FEF" w:rsidRDefault="00EC3365" w:rsidP="00B25C2C">
      <w:pPr>
        <w:spacing w:line="360" w:lineRule="auto"/>
        <w:jc w:val="both"/>
        <w:rPr>
          <w:rFonts w:ascii="Arial" w:hAnsi="Arial" w:cs="Arial"/>
          <w:bCs/>
        </w:rPr>
      </w:pPr>
    </w:p>
    <w:p w14:paraId="17F23351" w14:textId="77777777" w:rsidR="00EC3365" w:rsidRDefault="00EC3365" w:rsidP="00B25C2C">
      <w:pPr>
        <w:spacing w:line="360" w:lineRule="auto"/>
        <w:jc w:val="both"/>
        <w:rPr>
          <w:rFonts w:ascii="Arial" w:hAnsi="Arial" w:cs="Arial"/>
          <w:bCs/>
        </w:rPr>
      </w:pPr>
      <w:r w:rsidRPr="00A04FEF">
        <w:rPr>
          <w:rFonts w:ascii="Arial" w:hAnsi="Arial" w:cs="Arial"/>
          <w:bCs/>
        </w:rPr>
        <w:t xml:space="preserve">Corresponde al </w:t>
      </w:r>
      <w:r w:rsidRPr="00A04FEF">
        <w:rPr>
          <w:rFonts w:ascii="Arial" w:hAnsi="Arial" w:cs="Arial"/>
          <w:b/>
          <w:bCs/>
        </w:rPr>
        <w:t>Sistema para el Desarrollo Integral de la Familia del Municipio de Tulum</w:t>
      </w:r>
      <w:r w:rsidRPr="00A04FEF">
        <w:rPr>
          <w:rFonts w:ascii="Arial" w:hAnsi="Arial" w:cs="Arial"/>
          <w:bCs/>
        </w:rPr>
        <w:t>, procurar atención, asistencia social y apoyo a la población desprotegida y vulnerable que requiera de servicios especializados para su protección y plena integración al bienestar, así como el cuidado, desarrollo integral y protección de la familia del Municipio de Tulum.</w:t>
      </w:r>
    </w:p>
    <w:p w14:paraId="52027628" w14:textId="77777777" w:rsidR="00D235A1" w:rsidRPr="009879F6" w:rsidRDefault="00D235A1" w:rsidP="00B25C2C">
      <w:pPr>
        <w:spacing w:line="360" w:lineRule="auto"/>
        <w:jc w:val="both"/>
        <w:rPr>
          <w:rFonts w:ascii="Arial" w:hAnsi="Arial" w:cs="Arial"/>
          <w:b/>
          <w:bCs/>
        </w:rPr>
      </w:pPr>
    </w:p>
    <w:p w14:paraId="1C2BAF1F" w14:textId="77777777" w:rsidR="00C47B98" w:rsidRPr="009879F6" w:rsidRDefault="00C47B98" w:rsidP="00B25C2C">
      <w:pPr>
        <w:spacing w:line="360" w:lineRule="auto"/>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25C2C">
      <w:pPr>
        <w:spacing w:line="360" w:lineRule="auto"/>
        <w:jc w:val="both"/>
        <w:rPr>
          <w:rFonts w:ascii="Arial" w:hAnsi="Arial" w:cs="Arial"/>
          <w:b/>
          <w:bCs/>
        </w:rPr>
      </w:pPr>
    </w:p>
    <w:p w14:paraId="747572C7" w14:textId="77777777" w:rsidR="00926E86" w:rsidRPr="009879F6" w:rsidRDefault="00926E86" w:rsidP="00B25C2C">
      <w:pPr>
        <w:spacing w:line="360" w:lineRule="auto"/>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25C2C">
      <w:pPr>
        <w:spacing w:line="360" w:lineRule="auto"/>
        <w:jc w:val="both"/>
        <w:rPr>
          <w:rFonts w:ascii="Arial" w:hAnsi="Arial" w:cs="Arial"/>
          <w:b/>
          <w:bCs/>
        </w:rPr>
      </w:pPr>
    </w:p>
    <w:p w14:paraId="03D99853" w14:textId="395B715F" w:rsidR="00AA50F2" w:rsidRPr="007950D7" w:rsidRDefault="003A7F34" w:rsidP="00B25C2C">
      <w:pPr>
        <w:pStyle w:val="Prrafodelista"/>
        <w:numPr>
          <w:ilvl w:val="0"/>
          <w:numId w:val="21"/>
        </w:numPr>
        <w:spacing w:line="360" w:lineRule="auto"/>
        <w:ind w:left="426"/>
        <w:jc w:val="both"/>
        <w:rPr>
          <w:rFonts w:ascii="Arial" w:hAnsi="Arial" w:cs="Arial"/>
          <w:b/>
          <w:bCs/>
        </w:rPr>
      </w:pPr>
      <w:r w:rsidRPr="007950D7">
        <w:rPr>
          <w:rFonts w:ascii="Arial" w:hAnsi="Arial" w:cs="Arial"/>
          <w:b/>
          <w:bCs/>
        </w:rPr>
        <w:t xml:space="preserve">Título de la </w:t>
      </w:r>
      <w:r w:rsidR="00FA4D20" w:rsidRPr="007950D7">
        <w:rPr>
          <w:rFonts w:ascii="Arial" w:hAnsi="Arial" w:cs="Arial"/>
          <w:b/>
          <w:bCs/>
        </w:rPr>
        <w:t>A</w:t>
      </w:r>
      <w:r w:rsidR="00E43850" w:rsidRPr="007950D7">
        <w:rPr>
          <w:rFonts w:ascii="Arial" w:hAnsi="Arial" w:cs="Arial"/>
          <w:b/>
          <w:bCs/>
        </w:rPr>
        <w:t>uditoría</w:t>
      </w:r>
    </w:p>
    <w:p w14:paraId="1954B094" w14:textId="77777777" w:rsidR="007950D7" w:rsidRPr="007950D7" w:rsidRDefault="007950D7" w:rsidP="00B25C2C">
      <w:pPr>
        <w:pStyle w:val="Prrafodelista"/>
        <w:spacing w:line="360" w:lineRule="auto"/>
        <w:ind w:left="720"/>
        <w:jc w:val="both"/>
        <w:rPr>
          <w:rFonts w:ascii="Arial" w:hAnsi="Arial" w:cs="Arial"/>
          <w:b/>
          <w:bCs/>
        </w:rPr>
      </w:pPr>
    </w:p>
    <w:p w14:paraId="19516BA1" w14:textId="51DD2D6F" w:rsidR="007950D7" w:rsidRDefault="007950D7" w:rsidP="00B25C2C">
      <w:pPr>
        <w:widowControl w:val="0"/>
        <w:tabs>
          <w:tab w:val="left" w:pos="1040"/>
          <w:tab w:val="left" w:pos="9498"/>
        </w:tabs>
        <w:spacing w:line="360" w:lineRule="auto"/>
        <w:jc w:val="both"/>
        <w:rPr>
          <w:rFonts w:ascii="Arial" w:hAnsi="Arial" w:cs="Arial"/>
        </w:rPr>
      </w:pPr>
      <w:r w:rsidRPr="00971AFA">
        <w:rPr>
          <w:rFonts w:ascii="Arial" w:hAnsi="Arial" w:cs="Arial"/>
          <w:bCs/>
        </w:rPr>
        <w:t>La auditoría, visita e inspección que se realizó en materia financiera al</w:t>
      </w:r>
      <w:r>
        <w:rPr>
          <w:rFonts w:ascii="Arial" w:hAnsi="Arial" w:cs="Arial"/>
          <w:bCs/>
        </w:rPr>
        <w:t xml:space="preserve"> </w:t>
      </w:r>
      <w:r>
        <w:rPr>
          <w:rFonts w:ascii="Arial" w:hAnsi="Arial" w:cs="Arial"/>
          <w:b/>
          <w:bCs/>
        </w:rPr>
        <w:t>Sistema para el Desarrollo Integral de la Familia del Municipio de Tulum</w:t>
      </w:r>
      <w:r w:rsidRPr="002654BA">
        <w:rPr>
          <w:rFonts w:ascii="Arial" w:hAnsi="Arial" w:cs="Arial"/>
          <w:b/>
          <w:bCs/>
        </w:rPr>
        <w:t>,</w:t>
      </w:r>
      <w:r w:rsidRPr="00971AFA">
        <w:rPr>
          <w:rFonts w:ascii="Arial" w:hAnsi="Arial" w:cs="Arial"/>
        </w:rPr>
        <w:t xml:space="preserve"> de manera especial y enunciativa m</w:t>
      </w:r>
      <w:r>
        <w:rPr>
          <w:rFonts w:ascii="Arial" w:hAnsi="Arial" w:cs="Arial"/>
        </w:rPr>
        <w:t>a</w:t>
      </w:r>
      <w:r w:rsidRPr="00971AFA">
        <w:rPr>
          <w:rFonts w:ascii="Arial" w:hAnsi="Arial" w:cs="Arial"/>
        </w:rPr>
        <w:t>s no limitativa, fue la siguiente:</w:t>
      </w:r>
    </w:p>
    <w:p w14:paraId="2D24D504" w14:textId="77777777" w:rsidR="00030396" w:rsidRDefault="00030396" w:rsidP="00B25C2C">
      <w:pPr>
        <w:widowControl w:val="0"/>
        <w:tabs>
          <w:tab w:val="left" w:pos="1040"/>
          <w:tab w:val="left" w:pos="9498"/>
        </w:tabs>
        <w:spacing w:line="360" w:lineRule="auto"/>
        <w:jc w:val="both"/>
        <w:rPr>
          <w:rFonts w:ascii="Arial" w:hAnsi="Arial" w:cs="Arial"/>
        </w:rPr>
      </w:pPr>
    </w:p>
    <w:p w14:paraId="639AC65E" w14:textId="77777777" w:rsidR="007950D7" w:rsidRDefault="007950D7" w:rsidP="00B25C2C">
      <w:pPr>
        <w:widowControl w:val="0"/>
        <w:tabs>
          <w:tab w:val="left" w:pos="1040"/>
          <w:tab w:val="left" w:pos="9498"/>
        </w:tabs>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18"/>
        <w:gridCol w:w="6270"/>
      </w:tblGrid>
      <w:tr w:rsidR="007950D7" w:rsidRPr="00971AFA" w14:paraId="0FCDD6F2" w14:textId="77777777" w:rsidTr="00D3708D">
        <w:trPr>
          <w:trHeight w:val="678"/>
          <w:tblHeader/>
          <w:jc w:val="center"/>
        </w:trPr>
        <w:tc>
          <w:tcPr>
            <w:tcW w:w="1764" w:type="pct"/>
            <w:shd w:val="clear" w:color="auto" w:fill="auto"/>
          </w:tcPr>
          <w:p w14:paraId="43B8FDE8" w14:textId="77777777" w:rsidR="007950D7" w:rsidRPr="000539AA" w:rsidRDefault="007950D7" w:rsidP="00B25C2C">
            <w:pPr>
              <w:spacing w:line="360" w:lineRule="auto"/>
              <w:jc w:val="both"/>
              <w:rPr>
                <w:rFonts w:ascii="Arial" w:hAnsi="Arial" w:cs="Arial"/>
                <w:b/>
                <w:bCs/>
                <w:lang w:val="en-US"/>
              </w:rPr>
            </w:pPr>
            <w:r>
              <w:rPr>
                <w:rFonts w:ascii="Arial" w:hAnsi="Arial" w:cs="Arial"/>
                <w:b/>
                <w:bCs/>
                <w:lang w:val="en-US"/>
              </w:rPr>
              <w:t>20-</w:t>
            </w:r>
            <w:r w:rsidRPr="00131F66">
              <w:rPr>
                <w:rFonts w:ascii="Arial" w:hAnsi="Arial" w:cs="Arial"/>
                <w:b/>
                <w:bCs/>
                <w:lang w:val="en-US"/>
              </w:rPr>
              <w:t>AEMF-A-GOB-</w:t>
            </w:r>
            <w:r>
              <w:rPr>
                <w:rFonts w:ascii="Arial" w:hAnsi="Arial" w:cs="Arial"/>
                <w:b/>
                <w:bCs/>
                <w:lang w:val="en-US"/>
              </w:rPr>
              <w:t>101-231</w:t>
            </w:r>
          </w:p>
        </w:tc>
        <w:tc>
          <w:tcPr>
            <w:tcW w:w="3236" w:type="pct"/>
            <w:shd w:val="clear" w:color="auto" w:fill="auto"/>
          </w:tcPr>
          <w:p w14:paraId="2AF18D7E" w14:textId="77777777" w:rsidR="007950D7" w:rsidRPr="002654BA" w:rsidRDefault="007950D7" w:rsidP="00B25C2C">
            <w:pPr>
              <w:spacing w:line="360" w:lineRule="auto"/>
              <w:jc w:val="both"/>
              <w:rPr>
                <w:rFonts w:ascii="Arial" w:hAnsi="Arial" w:cs="Arial"/>
              </w:rPr>
            </w:pPr>
            <w:r w:rsidRPr="002654BA">
              <w:rPr>
                <w:rFonts w:ascii="Arial" w:hAnsi="Arial" w:cs="Arial"/>
              </w:rPr>
              <w:t>“Auditoría de Cumplimiento Financiero de Ingresos y Otros Beneficios”</w:t>
            </w:r>
          </w:p>
        </w:tc>
      </w:tr>
    </w:tbl>
    <w:p w14:paraId="66BBAFEB" w14:textId="77777777" w:rsidR="007950D7" w:rsidRDefault="007950D7" w:rsidP="00B25C2C">
      <w:pPr>
        <w:spacing w:line="360" w:lineRule="auto"/>
        <w:jc w:val="both"/>
        <w:rPr>
          <w:rFonts w:ascii="Arial" w:hAnsi="Arial" w:cs="Arial"/>
          <w:b/>
          <w:bCs/>
        </w:rPr>
      </w:pPr>
    </w:p>
    <w:p w14:paraId="4958B871" w14:textId="77777777" w:rsidR="007950D7" w:rsidRPr="00971AFA" w:rsidRDefault="007950D7" w:rsidP="00B25C2C">
      <w:pPr>
        <w:spacing w:line="360" w:lineRule="auto"/>
        <w:jc w:val="both"/>
        <w:rPr>
          <w:rFonts w:ascii="Arial" w:hAnsi="Arial" w:cs="Arial"/>
          <w:b/>
          <w:bCs/>
        </w:rPr>
      </w:pPr>
      <w:r w:rsidRPr="00971AFA">
        <w:rPr>
          <w:rFonts w:ascii="Arial" w:hAnsi="Arial" w:cs="Arial"/>
          <w:b/>
          <w:bCs/>
        </w:rPr>
        <w:t>B. Objetivo</w:t>
      </w:r>
    </w:p>
    <w:p w14:paraId="6BA89A5E" w14:textId="77777777" w:rsidR="007950D7" w:rsidRPr="00971AFA" w:rsidRDefault="007950D7" w:rsidP="00B25C2C">
      <w:pPr>
        <w:spacing w:line="360" w:lineRule="auto"/>
        <w:jc w:val="both"/>
        <w:rPr>
          <w:rFonts w:ascii="Arial" w:hAnsi="Arial" w:cs="Arial"/>
          <w:bCs/>
        </w:rPr>
      </w:pPr>
    </w:p>
    <w:p w14:paraId="3E3707C0" w14:textId="6A6DD225" w:rsidR="007950D7" w:rsidRDefault="007950D7" w:rsidP="00B25C2C">
      <w:pPr>
        <w:spacing w:line="360" w:lineRule="auto"/>
        <w:jc w:val="both"/>
        <w:rPr>
          <w:rFonts w:ascii="Arial" w:hAnsi="Arial" w:cs="Arial"/>
          <w:bCs/>
          <w:lang w:val="es-ES"/>
        </w:rPr>
      </w:pPr>
      <w:r w:rsidRPr="00FE19C5">
        <w:rPr>
          <w:rFonts w:ascii="Arial" w:hAnsi="Arial" w:cs="Arial"/>
          <w:bCs/>
          <w:lang w:val="es-ES"/>
        </w:rPr>
        <w:t xml:space="preserve">Fiscalizar la gestión financiera para comprobar el cumplimiento de lo dispuesto en </w:t>
      </w:r>
      <w:r w:rsidR="00E244C2">
        <w:rPr>
          <w:rFonts w:ascii="Arial" w:hAnsi="Arial" w:cs="Arial"/>
          <w:bCs/>
          <w:lang w:val="es-ES"/>
        </w:rPr>
        <w:t>el Presupuesto de Ingresos</w:t>
      </w:r>
      <w:r w:rsidRPr="00FE19C5">
        <w:rPr>
          <w:rFonts w:ascii="Arial" w:hAnsi="Arial" w:cs="Arial"/>
          <w:bCs/>
          <w:lang w:val="es-ES"/>
        </w:rPr>
        <w:t xml:space="preserve"> </w:t>
      </w:r>
      <w:r w:rsidR="00A82943">
        <w:rPr>
          <w:rFonts w:ascii="Arial" w:hAnsi="Arial" w:cs="Arial"/>
          <w:bCs/>
          <w:lang w:val="es-ES"/>
        </w:rPr>
        <w:t xml:space="preserve">del </w:t>
      </w:r>
      <w:r w:rsidR="00A82943" w:rsidRPr="00A82943">
        <w:rPr>
          <w:rFonts w:ascii="Arial" w:hAnsi="Arial" w:cs="Arial"/>
          <w:bCs/>
        </w:rPr>
        <w:t>Sistema para el Desarrollo Integral de la Familia del Municipio de Tulum</w:t>
      </w:r>
      <w:r w:rsidR="00A82943" w:rsidRPr="00FE19C5">
        <w:rPr>
          <w:rFonts w:ascii="Arial" w:hAnsi="Arial" w:cs="Arial"/>
          <w:bCs/>
          <w:lang w:val="es-ES"/>
        </w:rPr>
        <w:t xml:space="preserve"> </w:t>
      </w:r>
      <w:r w:rsidRPr="00FE19C5">
        <w:rPr>
          <w:rFonts w:ascii="Arial" w:hAnsi="Arial" w:cs="Arial"/>
          <w:bCs/>
          <w:lang w:val="es-ES"/>
        </w:rPr>
        <w:t xml:space="preserve">y demás disposiciones legales aplicables, en cuanto a los ingresos, incluyendo la revisión del manejo y la custodia de recursos públicos </w:t>
      </w:r>
      <w:r>
        <w:rPr>
          <w:rFonts w:ascii="Arial" w:hAnsi="Arial" w:cs="Arial"/>
          <w:bCs/>
          <w:lang w:val="es-ES"/>
        </w:rPr>
        <w:t>municipales</w:t>
      </w:r>
      <w:r w:rsidRPr="00FE19C5">
        <w:rPr>
          <w:rFonts w:ascii="Arial" w:hAnsi="Arial" w:cs="Arial"/>
          <w:bCs/>
          <w:lang w:val="es-ES"/>
        </w:rPr>
        <w:t xml:space="preserve"> y propios, así como la demás información financiera, contable, patrimonial, presupuestaria y programática, conforme a las normas vigentes.</w:t>
      </w:r>
    </w:p>
    <w:p w14:paraId="6031377A" w14:textId="77777777" w:rsidR="007950D7" w:rsidRDefault="007950D7" w:rsidP="00B25C2C">
      <w:pPr>
        <w:spacing w:line="360" w:lineRule="auto"/>
        <w:jc w:val="both"/>
        <w:rPr>
          <w:rFonts w:ascii="Arial" w:hAnsi="Arial" w:cs="Arial"/>
          <w:b/>
          <w:bCs/>
        </w:rPr>
      </w:pPr>
    </w:p>
    <w:p w14:paraId="5B2A1E48" w14:textId="77777777" w:rsidR="007950D7" w:rsidRPr="00AA50F2" w:rsidRDefault="007950D7" w:rsidP="00B25C2C">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79D89DA0" w14:textId="77777777" w:rsidR="007950D7" w:rsidRPr="007B1830" w:rsidRDefault="007950D7" w:rsidP="00B25C2C">
      <w:pPr>
        <w:spacing w:line="360" w:lineRule="auto"/>
        <w:jc w:val="both"/>
        <w:rPr>
          <w:rFonts w:ascii="Arial" w:hAnsi="Arial" w:cs="Arial"/>
        </w:rPr>
      </w:pPr>
    </w:p>
    <w:p w14:paraId="0623EB6E" w14:textId="77777777" w:rsidR="007950D7" w:rsidRPr="00A73BC4" w:rsidRDefault="007950D7" w:rsidP="00B25C2C">
      <w:pPr>
        <w:spacing w:line="360" w:lineRule="auto"/>
        <w:jc w:val="both"/>
        <w:rPr>
          <w:rFonts w:ascii="Arial" w:hAnsi="Arial" w:cs="Arial"/>
        </w:rPr>
      </w:pPr>
      <w:r w:rsidRPr="00A73BC4">
        <w:rPr>
          <w:rFonts w:ascii="Arial" w:hAnsi="Arial" w:cs="Arial"/>
          <w:b/>
        </w:rPr>
        <w:t xml:space="preserve">Universo: </w:t>
      </w:r>
      <w:bookmarkStart w:id="5" w:name="_Toc518907881"/>
      <w:bookmarkStart w:id="6" w:name="_Toc520196704"/>
      <w:r w:rsidRPr="00A73BC4">
        <w:rPr>
          <w:rFonts w:ascii="Arial" w:hAnsi="Arial" w:cs="Arial"/>
        </w:rPr>
        <w:t>$6,195,886.00</w:t>
      </w:r>
    </w:p>
    <w:p w14:paraId="2B0B8872" w14:textId="77777777" w:rsidR="007950D7" w:rsidRPr="00A73BC4" w:rsidRDefault="007950D7" w:rsidP="00B25C2C">
      <w:pPr>
        <w:spacing w:line="360" w:lineRule="auto"/>
        <w:jc w:val="both"/>
        <w:rPr>
          <w:rFonts w:ascii="Arial" w:hAnsi="Arial" w:cs="Arial"/>
        </w:rPr>
      </w:pPr>
    </w:p>
    <w:p w14:paraId="747E3AB4" w14:textId="77777777" w:rsidR="007950D7" w:rsidRPr="00A73BC4" w:rsidRDefault="007950D7" w:rsidP="00B25C2C">
      <w:pPr>
        <w:spacing w:line="360" w:lineRule="auto"/>
        <w:rPr>
          <w:rFonts w:ascii="Arial" w:hAnsi="Arial" w:cs="Arial"/>
        </w:rPr>
      </w:pPr>
      <w:r w:rsidRPr="00A73BC4">
        <w:rPr>
          <w:rFonts w:ascii="Arial" w:hAnsi="Arial" w:cs="Arial"/>
          <w:b/>
        </w:rPr>
        <w:t xml:space="preserve">Población Objetivo: </w:t>
      </w:r>
      <w:r w:rsidRPr="00A73BC4">
        <w:rPr>
          <w:rFonts w:ascii="Arial" w:hAnsi="Arial" w:cs="Arial"/>
        </w:rPr>
        <w:t>$6,195,886.00</w:t>
      </w:r>
    </w:p>
    <w:p w14:paraId="299EFB8F" w14:textId="77777777" w:rsidR="007950D7" w:rsidRPr="00A73BC4" w:rsidRDefault="007950D7" w:rsidP="00B25C2C">
      <w:pPr>
        <w:spacing w:line="360" w:lineRule="auto"/>
        <w:rPr>
          <w:rFonts w:ascii="Arial" w:hAnsi="Arial" w:cs="Arial"/>
        </w:rPr>
      </w:pPr>
    </w:p>
    <w:p w14:paraId="532573A4" w14:textId="77777777" w:rsidR="007950D7" w:rsidRPr="00A73BC4" w:rsidRDefault="007950D7" w:rsidP="00B25C2C">
      <w:pPr>
        <w:spacing w:line="360" w:lineRule="auto"/>
        <w:rPr>
          <w:rFonts w:ascii="Arial" w:hAnsi="Arial" w:cs="Arial"/>
        </w:rPr>
      </w:pPr>
      <w:r w:rsidRPr="00A73BC4">
        <w:rPr>
          <w:rFonts w:ascii="Arial" w:hAnsi="Arial" w:cs="Arial"/>
          <w:b/>
        </w:rPr>
        <w:t>Muestra Auditada:</w:t>
      </w:r>
      <w:r w:rsidRPr="00A73BC4">
        <w:rPr>
          <w:rFonts w:ascii="Arial" w:hAnsi="Arial" w:cs="Arial"/>
        </w:rPr>
        <w:t xml:space="preserve"> </w:t>
      </w:r>
      <w:bookmarkEnd w:id="5"/>
      <w:bookmarkEnd w:id="6"/>
      <w:r w:rsidRPr="00A73BC4">
        <w:rPr>
          <w:rFonts w:ascii="Arial" w:hAnsi="Arial" w:cs="Arial"/>
        </w:rPr>
        <w:t>$4,999,998.00</w:t>
      </w:r>
    </w:p>
    <w:p w14:paraId="5ED23A7C" w14:textId="77777777" w:rsidR="007950D7" w:rsidRPr="00A73BC4" w:rsidRDefault="007950D7" w:rsidP="00B25C2C">
      <w:pPr>
        <w:spacing w:line="360" w:lineRule="auto"/>
        <w:rPr>
          <w:rFonts w:ascii="Arial" w:hAnsi="Arial" w:cs="Arial"/>
        </w:rPr>
      </w:pPr>
    </w:p>
    <w:p w14:paraId="421A9411" w14:textId="7FA59C62" w:rsidR="007950D7" w:rsidRDefault="007950D7" w:rsidP="00B25C2C">
      <w:pPr>
        <w:spacing w:line="360" w:lineRule="auto"/>
        <w:rPr>
          <w:rFonts w:ascii="Arial" w:hAnsi="Arial" w:cs="Arial"/>
        </w:rPr>
      </w:pPr>
      <w:bookmarkStart w:id="7" w:name="_Toc518907882"/>
      <w:bookmarkStart w:id="8" w:name="_Toc520196705"/>
      <w:r w:rsidRPr="00A73BC4">
        <w:rPr>
          <w:rFonts w:ascii="Arial" w:hAnsi="Arial" w:cs="Arial"/>
          <w:b/>
        </w:rPr>
        <w:t>Representatividad de la Muestra:</w:t>
      </w:r>
      <w:r w:rsidRPr="00A73BC4">
        <w:rPr>
          <w:rFonts w:ascii="Arial" w:hAnsi="Arial" w:cs="Arial"/>
        </w:rPr>
        <w:t xml:space="preserve"> </w:t>
      </w:r>
      <w:bookmarkEnd w:id="7"/>
      <w:bookmarkEnd w:id="8"/>
      <w:r w:rsidRPr="00A73BC4">
        <w:rPr>
          <w:rFonts w:ascii="Arial" w:hAnsi="Arial" w:cs="Arial"/>
        </w:rPr>
        <w:t>80.70%</w:t>
      </w:r>
    </w:p>
    <w:p w14:paraId="0F6D49AD" w14:textId="77777777" w:rsidR="00B95D54" w:rsidRDefault="00B95D54" w:rsidP="00B25C2C">
      <w:pPr>
        <w:spacing w:line="360" w:lineRule="auto"/>
        <w:rPr>
          <w:rFonts w:ascii="Arial" w:hAnsi="Arial" w:cs="Arial"/>
        </w:rPr>
      </w:pPr>
    </w:p>
    <w:p w14:paraId="455FA218" w14:textId="77777777" w:rsidR="00B95D54" w:rsidRPr="00635D96" w:rsidRDefault="00B95D54" w:rsidP="00B25C2C">
      <w:pPr>
        <w:spacing w:line="360" w:lineRule="auto"/>
        <w:jc w:val="both"/>
        <w:rPr>
          <w:rFonts w:ascii="Arial" w:hAnsi="Arial" w:cs="Arial"/>
          <w:iCs/>
        </w:rPr>
      </w:pPr>
      <w:r w:rsidRPr="00635D96">
        <w:rPr>
          <w:rFonts w:ascii="Arial" w:hAnsi="Arial" w:cs="Arial"/>
          <w:iCs/>
        </w:rPr>
        <w:t xml:space="preserve">Durante el ejercicio auditado, el ente </w:t>
      </w:r>
      <w:proofErr w:type="spellStart"/>
      <w:r w:rsidRPr="00635D96">
        <w:rPr>
          <w:rFonts w:ascii="Arial" w:hAnsi="Arial" w:cs="Arial"/>
          <w:iCs/>
        </w:rPr>
        <w:t>fiscalizado</w:t>
      </w:r>
      <w:proofErr w:type="spellEnd"/>
      <w:r w:rsidRPr="00635D96">
        <w:rPr>
          <w:rFonts w:ascii="Arial" w:hAnsi="Arial" w:cs="Arial"/>
          <w:iCs/>
        </w:rPr>
        <w:t xml:space="preserve"> no recibió recursos federales, por lo cual el Universo y la Población Objetivo quedaron integradas únicamente por recursos </w:t>
      </w:r>
      <w:r w:rsidRPr="00635D96">
        <w:rPr>
          <w:rFonts w:ascii="Arial" w:hAnsi="Arial" w:cs="Arial"/>
        </w:rPr>
        <w:t>municipales y propios</w:t>
      </w:r>
      <w:r w:rsidRPr="00635D96">
        <w:rPr>
          <w:rFonts w:ascii="Arial" w:hAnsi="Arial" w:cs="Arial"/>
          <w:iCs/>
        </w:rPr>
        <w:t>.</w:t>
      </w:r>
    </w:p>
    <w:p w14:paraId="00DA563A" w14:textId="77777777" w:rsidR="00B95D54" w:rsidRDefault="00B95D54" w:rsidP="00B25C2C">
      <w:pPr>
        <w:spacing w:line="360" w:lineRule="auto"/>
        <w:jc w:val="both"/>
        <w:rPr>
          <w:rFonts w:ascii="Arial" w:hAnsi="Arial" w:cs="Arial"/>
        </w:rPr>
      </w:pPr>
    </w:p>
    <w:p w14:paraId="532AAAF0" w14:textId="111EB3D5" w:rsidR="00B95D54" w:rsidRDefault="00B95D54" w:rsidP="00B25C2C">
      <w:pPr>
        <w:widowControl w:val="0"/>
        <w:spacing w:line="360" w:lineRule="auto"/>
        <w:jc w:val="both"/>
        <w:rPr>
          <w:rFonts w:ascii="Arial" w:hAnsi="Arial" w:cs="Arial"/>
        </w:rPr>
      </w:pPr>
      <w:r>
        <w:rPr>
          <w:rFonts w:ascii="Arial" w:hAnsi="Arial" w:cs="Arial"/>
        </w:rPr>
        <w:t>L</w:t>
      </w:r>
      <w:r w:rsidRPr="007363DE">
        <w:rPr>
          <w:rFonts w:ascii="Arial" w:hAnsi="Arial" w:cs="Arial"/>
        </w:rPr>
        <w:t xml:space="preserve">a población objetivo se </w:t>
      </w:r>
      <w:r>
        <w:rPr>
          <w:rFonts w:ascii="Arial" w:hAnsi="Arial" w:cs="Arial"/>
        </w:rPr>
        <w:t>determinó sobre la base de los I</w:t>
      </w:r>
      <w:r w:rsidRPr="007363DE">
        <w:rPr>
          <w:rFonts w:ascii="Arial" w:hAnsi="Arial" w:cs="Arial"/>
        </w:rPr>
        <w:t>ngresos</w:t>
      </w:r>
      <w:r>
        <w:rPr>
          <w:rFonts w:ascii="Arial" w:hAnsi="Arial" w:cs="Arial"/>
        </w:rPr>
        <w:t xml:space="preserve"> y Otros Beneficios</w:t>
      </w:r>
      <w:r w:rsidRPr="007363DE">
        <w:rPr>
          <w:rFonts w:ascii="Arial" w:hAnsi="Arial" w:cs="Arial"/>
        </w:rPr>
        <w:t xml:space="preserve"> que forman parte </w:t>
      </w:r>
      <w:r w:rsidRPr="00833143">
        <w:rPr>
          <w:rFonts w:ascii="Arial" w:hAnsi="Arial" w:cs="Arial"/>
        </w:rPr>
        <w:t>del Estado Analítico de Ingresos</w:t>
      </w:r>
      <w:r>
        <w:rPr>
          <w:rFonts w:ascii="Arial" w:hAnsi="Arial" w:cs="Arial"/>
        </w:rPr>
        <w:t xml:space="preserve"> por Fuente de Financiamiento</w:t>
      </w:r>
      <w:r w:rsidRPr="00833143">
        <w:rPr>
          <w:rFonts w:ascii="Arial" w:hAnsi="Arial" w:cs="Arial"/>
        </w:rPr>
        <w:t xml:space="preserve"> por el período comprendido del 1º de enero al 31 de diciembre de 2020</w:t>
      </w:r>
    </w:p>
    <w:p w14:paraId="26EC980D" w14:textId="77777777" w:rsidR="00B95D54" w:rsidRPr="008B26E3" w:rsidRDefault="00B95D54" w:rsidP="00B25C2C">
      <w:pPr>
        <w:widowControl w:val="0"/>
        <w:spacing w:line="360" w:lineRule="auto"/>
        <w:jc w:val="both"/>
        <w:rPr>
          <w:rFonts w:ascii="Arial" w:hAnsi="Arial" w:cs="Arial"/>
          <w:sz w:val="22"/>
          <w:szCs w:val="22"/>
        </w:rPr>
      </w:pPr>
    </w:p>
    <w:p w14:paraId="225F6A6F" w14:textId="76F35117" w:rsidR="003A721E" w:rsidRDefault="00FF74D2" w:rsidP="00B25C2C">
      <w:pPr>
        <w:spacing w:line="360" w:lineRule="auto"/>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B25C2C">
      <w:pPr>
        <w:tabs>
          <w:tab w:val="left" w:pos="9498"/>
        </w:tabs>
        <w:spacing w:line="360" w:lineRule="auto"/>
        <w:jc w:val="both"/>
        <w:rPr>
          <w:rFonts w:ascii="Arial" w:hAnsi="Arial" w:cs="Arial"/>
          <w:bCs/>
        </w:rPr>
      </w:pPr>
    </w:p>
    <w:p w14:paraId="3D885DDD" w14:textId="6DDC22A9" w:rsidR="002E1AEF" w:rsidRPr="009879F6" w:rsidRDefault="00035255" w:rsidP="00B25C2C">
      <w:pPr>
        <w:tabs>
          <w:tab w:val="left" w:pos="9498"/>
        </w:tabs>
        <w:spacing w:line="360" w:lineRule="auto"/>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F90FDB">
        <w:rPr>
          <w:rFonts w:ascii="Arial" w:hAnsi="Arial" w:cs="Arial"/>
          <w:bCs/>
        </w:rPr>
        <w:t>Ingresos y Otros Beneficios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B25C2C">
      <w:pPr>
        <w:spacing w:line="360" w:lineRule="auto"/>
        <w:jc w:val="both"/>
        <w:rPr>
          <w:rFonts w:ascii="Arial" w:hAnsi="Arial" w:cs="Arial"/>
          <w:bCs/>
        </w:rPr>
      </w:pPr>
    </w:p>
    <w:p w14:paraId="2E3A6FB2" w14:textId="3DD156BF" w:rsidR="003A721E" w:rsidRDefault="003A721E" w:rsidP="00B25C2C">
      <w:pPr>
        <w:spacing w:line="360" w:lineRule="auto"/>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ED7D1A">
        <w:rPr>
          <w:rFonts w:ascii="Arial" w:hAnsi="Arial" w:cs="Arial"/>
          <w:bCs/>
        </w:rPr>
        <w:t>l</w:t>
      </w:r>
      <w:r w:rsidRPr="009879F6">
        <w:rPr>
          <w:rFonts w:ascii="Arial" w:hAnsi="Arial" w:cs="Arial"/>
          <w:bCs/>
        </w:rPr>
        <w:t xml:space="preserve"> </w:t>
      </w:r>
      <w:r w:rsidR="000F31B5">
        <w:rPr>
          <w:rFonts w:ascii="Arial" w:hAnsi="Arial" w:cs="Arial"/>
          <w:b/>
          <w:bCs/>
        </w:rPr>
        <w:t>Sistema para el Desarrollo Integral de la Familia del Municipio de Tulum</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F52F12" w:rsidRPr="006C6B3B">
        <w:rPr>
          <w:rFonts w:ascii="Arial" w:hAnsi="Arial" w:cs="Arial"/>
          <w:bCs/>
        </w:rPr>
        <w:t xml:space="preserve"> </w:t>
      </w:r>
      <w:r w:rsidR="00F52F12" w:rsidRPr="006C6B3B">
        <w:rPr>
          <w:rFonts w:ascii="Arial" w:hAnsi="Arial" w:cs="Arial"/>
        </w:rPr>
        <w:t>histórica</w:t>
      </w:r>
      <w:r w:rsidR="00716705">
        <w:rPr>
          <w:rFonts w:ascii="Arial" w:hAnsi="Arial" w:cs="Arial"/>
          <w:bCs/>
        </w:rPr>
        <w:t xml:space="preserve"> </w:t>
      </w:r>
      <w:r w:rsidR="004430AB" w:rsidRPr="004430AB">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01343B29" w14:textId="77777777" w:rsidR="006C6B3B" w:rsidRDefault="006C6B3B" w:rsidP="00B25C2C">
      <w:pPr>
        <w:spacing w:line="360" w:lineRule="auto"/>
        <w:jc w:val="both"/>
        <w:rPr>
          <w:rFonts w:ascii="Arial" w:hAnsi="Arial" w:cs="Arial"/>
          <w:bCs/>
        </w:rPr>
      </w:pPr>
    </w:p>
    <w:p w14:paraId="127CB1DB" w14:textId="5F9716B1" w:rsidR="003A721E" w:rsidRDefault="003A721E" w:rsidP="00B25C2C">
      <w:pPr>
        <w:spacing w:line="360" w:lineRule="auto"/>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424E7811" w14:textId="1ABAB16A" w:rsidR="00030396" w:rsidRDefault="00030396" w:rsidP="00B25C2C">
      <w:pPr>
        <w:spacing w:line="360" w:lineRule="auto"/>
        <w:jc w:val="both"/>
        <w:rPr>
          <w:rFonts w:ascii="Arial" w:hAnsi="Arial" w:cs="Arial"/>
          <w:bCs/>
        </w:rPr>
      </w:pPr>
    </w:p>
    <w:p w14:paraId="0734E516" w14:textId="77777777" w:rsidR="00D33F58" w:rsidRDefault="00D33F58" w:rsidP="00B25C2C">
      <w:pPr>
        <w:spacing w:line="360" w:lineRule="auto"/>
        <w:jc w:val="both"/>
        <w:rPr>
          <w:rFonts w:ascii="Arial" w:hAnsi="Arial" w:cs="Arial"/>
          <w:bCs/>
        </w:rPr>
      </w:pPr>
    </w:p>
    <w:p w14:paraId="0A05D61A" w14:textId="77777777" w:rsidR="00A03AEC" w:rsidRDefault="00A03AEC" w:rsidP="00B25C2C">
      <w:pPr>
        <w:spacing w:line="360" w:lineRule="auto"/>
        <w:jc w:val="both"/>
        <w:rPr>
          <w:rFonts w:ascii="Arial" w:hAnsi="Arial" w:cs="Arial"/>
          <w:b/>
        </w:rPr>
      </w:pPr>
    </w:p>
    <w:p w14:paraId="5E84ADF5" w14:textId="2B30CBC4" w:rsidR="008D4630" w:rsidRPr="008D4630" w:rsidRDefault="00183903" w:rsidP="00B25C2C">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25C2C">
      <w:pPr>
        <w:spacing w:line="360" w:lineRule="auto"/>
        <w:jc w:val="both"/>
        <w:rPr>
          <w:rFonts w:ascii="Arial" w:hAnsi="Arial" w:cs="Arial"/>
          <w:b/>
        </w:rPr>
      </w:pPr>
    </w:p>
    <w:p w14:paraId="385B2F2D" w14:textId="77777777" w:rsidR="002928EC" w:rsidRPr="00D837F9" w:rsidRDefault="002928EC" w:rsidP="00030396">
      <w:pPr>
        <w:widowControl w:val="0"/>
        <w:spacing w:line="360" w:lineRule="auto"/>
        <w:jc w:val="both"/>
        <w:rPr>
          <w:rFonts w:ascii="Arial" w:hAnsi="Arial" w:cs="Arial"/>
          <w:b/>
          <w:bCs/>
        </w:rPr>
      </w:pPr>
      <w:r w:rsidRPr="00D837F9">
        <w:rPr>
          <w:rFonts w:ascii="Arial" w:hAnsi="Arial" w:cs="Arial"/>
          <w:bCs/>
        </w:rPr>
        <w:t xml:space="preserve">Se revisó el área de la Coordinación de Administración del </w:t>
      </w:r>
      <w:r w:rsidRPr="00D837F9">
        <w:rPr>
          <w:rFonts w:ascii="Arial" w:hAnsi="Arial" w:cs="Arial"/>
          <w:b/>
          <w:bCs/>
        </w:rPr>
        <w:t>Sistema para el Desarrollo Integral de la Familia del Municipio de Tulum.</w:t>
      </w:r>
    </w:p>
    <w:p w14:paraId="4FE982AE" w14:textId="77777777" w:rsidR="00EC71A6" w:rsidRDefault="00EC71A6" w:rsidP="00B25C2C">
      <w:pPr>
        <w:spacing w:line="360" w:lineRule="auto"/>
        <w:jc w:val="both"/>
        <w:rPr>
          <w:rFonts w:ascii="Arial" w:hAnsi="Arial" w:cs="Arial"/>
          <w:b/>
        </w:rPr>
      </w:pPr>
    </w:p>
    <w:p w14:paraId="4A4BBFFD" w14:textId="597DCB45" w:rsidR="00E66F94" w:rsidRDefault="008610C0" w:rsidP="00B25C2C">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B25C2C">
      <w:pPr>
        <w:spacing w:line="360" w:lineRule="auto"/>
        <w:jc w:val="both"/>
        <w:rPr>
          <w:rFonts w:ascii="Arial" w:hAnsi="Arial" w:cs="Arial"/>
          <w:b/>
        </w:rPr>
      </w:pPr>
    </w:p>
    <w:p w14:paraId="4A8A2088" w14:textId="77777777" w:rsidR="00E66F94" w:rsidRPr="00C47B98" w:rsidRDefault="00E66F94" w:rsidP="00B25C2C">
      <w:pPr>
        <w:tabs>
          <w:tab w:val="left" w:pos="9498"/>
        </w:tabs>
        <w:spacing w:line="360" w:lineRule="auto"/>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B25C2C">
      <w:pPr>
        <w:spacing w:line="360" w:lineRule="auto"/>
        <w:jc w:val="both"/>
        <w:rPr>
          <w:rFonts w:ascii="Arial" w:hAnsi="Arial" w:cs="Arial"/>
          <w:bCs/>
        </w:rPr>
      </w:pPr>
    </w:p>
    <w:p w14:paraId="44C45425" w14:textId="77777777" w:rsidR="00E66F94" w:rsidRPr="00C47B98" w:rsidRDefault="00E66F94" w:rsidP="00B25C2C">
      <w:pPr>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B25C2C">
      <w:pPr>
        <w:spacing w:line="360" w:lineRule="auto"/>
        <w:jc w:val="both"/>
        <w:rPr>
          <w:rFonts w:ascii="Arial" w:hAnsi="Arial" w:cs="Arial"/>
          <w:bCs/>
        </w:rPr>
      </w:pPr>
    </w:p>
    <w:p w14:paraId="48B777C6" w14:textId="77777777" w:rsidR="00E66F94" w:rsidRPr="00C47B98" w:rsidRDefault="00E66F94" w:rsidP="00B25C2C">
      <w:pPr>
        <w:spacing w:line="360" w:lineRule="auto"/>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B25C2C">
      <w:pPr>
        <w:spacing w:line="360" w:lineRule="auto"/>
        <w:jc w:val="both"/>
        <w:rPr>
          <w:rFonts w:ascii="Arial" w:hAnsi="Arial" w:cs="Arial"/>
          <w:bCs/>
        </w:rPr>
      </w:pPr>
    </w:p>
    <w:p w14:paraId="1FF3F834" w14:textId="34CBC868" w:rsidR="00E66F94" w:rsidRDefault="00456EF2" w:rsidP="00B25C2C">
      <w:pPr>
        <w:spacing w:line="360" w:lineRule="auto"/>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08D40CD6" w14:textId="77777777" w:rsidR="001A7161" w:rsidRDefault="001A7161" w:rsidP="00B25C2C">
      <w:pPr>
        <w:spacing w:line="360" w:lineRule="auto"/>
        <w:jc w:val="both"/>
        <w:rPr>
          <w:rFonts w:ascii="Arial" w:hAnsi="Arial" w:cs="Arial"/>
          <w:bCs/>
        </w:rPr>
      </w:pPr>
    </w:p>
    <w:p w14:paraId="721D46A8" w14:textId="77777777" w:rsidR="001A7161" w:rsidRDefault="001A7161" w:rsidP="00B25C2C">
      <w:pPr>
        <w:pStyle w:val="Prrafodelista"/>
        <w:numPr>
          <w:ilvl w:val="0"/>
          <w:numId w:val="22"/>
        </w:numPr>
        <w:spacing w:line="360" w:lineRule="auto"/>
        <w:ind w:left="426" w:hanging="426"/>
        <w:jc w:val="both"/>
        <w:rPr>
          <w:rFonts w:ascii="Arial" w:hAnsi="Arial" w:cs="Arial"/>
          <w:bCs/>
          <w:lang w:val="es-ES"/>
        </w:rPr>
      </w:pPr>
      <w:r w:rsidRPr="00C60BE0">
        <w:rPr>
          <w:rFonts w:ascii="Arial" w:hAnsi="Arial" w:cs="Arial"/>
          <w:bCs/>
          <w:lang w:val="es-ES"/>
        </w:rPr>
        <w:t>Confirmar que los ingresos registrados por concepto de transferencias que</w:t>
      </w:r>
      <w:r>
        <w:rPr>
          <w:rFonts w:ascii="Arial" w:hAnsi="Arial" w:cs="Arial"/>
          <w:bCs/>
          <w:lang w:val="es-ES"/>
        </w:rPr>
        <w:t xml:space="preserve"> se</w:t>
      </w:r>
      <w:r w:rsidRPr="00C60BE0">
        <w:rPr>
          <w:rFonts w:ascii="Arial" w:hAnsi="Arial" w:cs="Arial"/>
          <w:bCs/>
          <w:lang w:val="es-ES"/>
        </w:rPr>
        <w:t xml:space="preserve"> reciben del municipio para gasto corriente</w:t>
      </w:r>
      <w:r>
        <w:rPr>
          <w:rFonts w:ascii="Arial" w:hAnsi="Arial" w:cs="Arial"/>
          <w:bCs/>
          <w:lang w:val="es-ES"/>
        </w:rPr>
        <w:t>, coincide</w:t>
      </w:r>
      <w:r w:rsidRPr="00C60BE0">
        <w:rPr>
          <w:rFonts w:ascii="Arial" w:hAnsi="Arial" w:cs="Arial"/>
          <w:bCs/>
          <w:lang w:val="es-ES"/>
        </w:rPr>
        <w:t xml:space="preserve">n con las ministraciones reportadas por el Ayuntamiento de Tulum y si se cumplió con </w:t>
      </w:r>
      <w:r>
        <w:rPr>
          <w:rFonts w:ascii="Arial" w:hAnsi="Arial" w:cs="Arial"/>
          <w:bCs/>
          <w:lang w:val="es-ES"/>
        </w:rPr>
        <w:t>los montos y tiempos acordados.</w:t>
      </w:r>
    </w:p>
    <w:p w14:paraId="682C9FCD" w14:textId="77777777" w:rsidR="001A7161" w:rsidRPr="00C60BE0" w:rsidRDefault="001A7161" w:rsidP="00B25C2C">
      <w:pPr>
        <w:pStyle w:val="Prrafodelista"/>
        <w:spacing w:line="360" w:lineRule="auto"/>
        <w:ind w:left="426"/>
        <w:jc w:val="both"/>
        <w:rPr>
          <w:rFonts w:ascii="Arial" w:hAnsi="Arial" w:cs="Arial"/>
          <w:bCs/>
          <w:lang w:val="es-ES"/>
        </w:rPr>
      </w:pPr>
    </w:p>
    <w:p w14:paraId="12FB7695" w14:textId="77777777" w:rsidR="001A7161" w:rsidRPr="005E62B5" w:rsidRDefault="001A7161" w:rsidP="00B25C2C">
      <w:pPr>
        <w:pStyle w:val="Prrafodelista"/>
        <w:numPr>
          <w:ilvl w:val="0"/>
          <w:numId w:val="22"/>
        </w:numPr>
        <w:spacing w:line="360" w:lineRule="auto"/>
        <w:ind w:left="426" w:hanging="426"/>
        <w:jc w:val="both"/>
        <w:rPr>
          <w:rFonts w:ascii="Arial" w:hAnsi="Arial" w:cs="Arial"/>
          <w:bCs/>
          <w:lang w:val="es-ES"/>
        </w:rPr>
      </w:pPr>
      <w:r w:rsidRPr="005E62B5">
        <w:rPr>
          <w:rFonts w:ascii="Arial" w:hAnsi="Arial" w:cs="Arial"/>
          <w:bCs/>
          <w:lang w:val="es-ES"/>
        </w:rPr>
        <w:t>Verificar que la recaudación y el depósito de los ingresos se realizaron con oportunidad, así como la expedición simultánea del comprobante y registro contable, en cumplimiento a las disposiciones aplicables al Sistema para el Desarrollo Integral de la Familia del Municipio de Tulum.</w:t>
      </w:r>
    </w:p>
    <w:p w14:paraId="5400F650" w14:textId="77777777" w:rsidR="001A7161" w:rsidRPr="005E62B5" w:rsidRDefault="001A7161" w:rsidP="00B25C2C">
      <w:pPr>
        <w:spacing w:line="360" w:lineRule="auto"/>
        <w:ind w:left="426" w:hanging="426"/>
        <w:jc w:val="both"/>
        <w:rPr>
          <w:rFonts w:ascii="Arial" w:hAnsi="Arial" w:cs="Arial"/>
          <w:bCs/>
          <w:lang w:val="es-ES"/>
        </w:rPr>
      </w:pPr>
    </w:p>
    <w:p w14:paraId="4E0A8862" w14:textId="77777777" w:rsidR="00220D77" w:rsidRDefault="001A7161" w:rsidP="00B25C2C">
      <w:pPr>
        <w:pStyle w:val="Prrafodelista"/>
        <w:widowControl w:val="0"/>
        <w:numPr>
          <w:ilvl w:val="0"/>
          <w:numId w:val="22"/>
        </w:numPr>
        <w:spacing w:line="360" w:lineRule="auto"/>
        <w:ind w:left="426" w:hanging="426"/>
        <w:jc w:val="both"/>
        <w:rPr>
          <w:rFonts w:ascii="Arial" w:hAnsi="Arial" w:cs="Arial"/>
          <w:bCs/>
        </w:rPr>
      </w:pPr>
      <w:r w:rsidRPr="00C60BE0">
        <w:rPr>
          <w:rFonts w:ascii="Arial" w:hAnsi="Arial" w:cs="Arial"/>
          <w:bCs/>
        </w:rPr>
        <w:t>Verificar la correcta revelación de estados financieros e informes contables, presupuestarios y programáticos de conformidad con la Ley General de Contabilidad Gubernamental y demás normativa aplicable.</w:t>
      </w:r>
    </w:p>
    <w:p w14:paraId="1DD218E6" w14:textId="77777777" w:rsidR="00220D77" w:rsidRPr="00220D77" w:rsidRDefault="00220D77" w:rsidP="00220D77">
      <w:pPr>
        <w:pStyle w:val="Prrafodelista"/>
        <w:rPr>
          <w:rFonts w:ascii="Arial" w:hAnsi="Arial" w:cs="Arial"/>
          <w:bCs/>
        </w:rPr>
      </w:pPr>
    </w:p>
    <w:p w14:paraId="729AD3FF" w14:textId="4F0537D5" w:rsidR="008610C0" w:rsidRPr="00C47B98" w:rsidRDefault="008610C0" w:rsidP="00220D77">
      <w:pPr>
        <w:widowControl w:val="0"/>
        <w:spacing w:line="360" w:lineRule="auto"/>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Default="00F64F30" w:rsidP="00B25C2C">
      <w:pPr>
        <w:spacing w:line="360" w:lineRule="auto"/>
        <w:jc w:val="both"/>
        <w:rPr>
          <w:rFonts w:ascii="Arial" w:hAnsi="Arial" w:cs="Arial"/>
          <w:b/>
          <w:highlight w:val="darkYellow"/>
        </w:rPr>
      </w:pPr>
    </w:p>
    <w:p w14:paraId="4A1FF583" w14:textId="7511ECD6" w:rsidR="00974042" w:rsidRPr="002E2A36" w:rsidRDefault="008610C0" w:rsidP="00B25C2C">
      <w:pPr>
        <w:spacing w:line="360" w:lineRule="auto"/>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B25C2C">
      <w:pPr>
        <w:spacing w:line="360" w:lineRule="auto"/>
        <w:jc w:val="both"/>
        <w:rPr>
          <w:rFonts w:ascii="Arial" w:hAnsi="Arial" w:cs="Arial"/>
          <w:bCs/>
        </w:rPr>
      </w:pPr>
    </w:p>
    <w:p w14:paraId="5DE7FC59" w14:textId="685153E6" w:rsidR="00855650" w:rsidRDefault="00855650" w:rsidP="00B25C2C">
      <w:pPr>
        <w:spacing w:line="360" w:lineRule="auto"/>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277F7D" w:rsidRPr="00277F7D">
        <w:rPr>
          <w:rFonts w:ascii="Arial" w:hAnsi="Arial" w:cs="Arial"/>
          <w:bCs/>
        </w:rPr>
        <w:t>ASEQROO/ASE/AEMF/0597/05/2021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25C2C">
      <w:pPr>
        <w:spacing w:line="360" w:lineRule="auto"/>
        <w:jc w:val="both"/>
        <w:rPr>
          <w:rFonts w:ascii="Arial" w:hAnsi="Arial" w:cs="Arial"/>
          <w:bCs/>
        </w:rPr>
      </w:pPr>
    </w:p>
    <w:tbl>
      <w:tblPr>
        <w:tblW w:w="949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3124"/>
      </w:tblGrid>
      <w:tr w:rsidR="00277F7D" w:rsidRPr="00F115BE" w14:paraId="46BB72D2" w14:textId="77777777" w:rsidTr="007A5E54">
        <w:trPr>
          <w:tblHeader/>
          <w:jc w:val="center"/>
        </w:trPr>
        <w:tc>
          <w:tcPr>
            <w:tcW w:w="6374" w:type="dxa"/>
            <w:shd w:val="clear" w:color="auto" w:fill="D0CECE" w:themeFill="background2" w:themeFillShade="E6"/>
          </w:tcPr>
          <w:p w14:paraId="33866D13" w14:textId="77777777" w:rsidR="00277F7D" w:rsidRPr="00F115BE" w:rsidRDefault="00277F7D" w:rsidP="00B25C2C">
            <w:pPr>
              <w:spacing w:line="360" w:lineRule="auto"/>
              <w:jc w:val="center"/>
              <w:rPr>
                <w:rFonts w:ascii="Arial" w:hAnsi="Arial" w:cs="Arial"/>
                <w:b/>
                <w:bCs/>
              </w:rPr>
            </w:pPr>
            <w:r w:rsidRPr="00F115BE">
              <w:rPr>
                <w:rFonts w:ascii="Arial" w:hAnsi="Arial" w:cs="Arial"/>
                <w:b/>
                <w:bCs/>
              </w:rPr>
              <w:t>Nombre</w:t>
            </w:r>
          </w:p>
        </w:tc>
        <w:tc>
          <w:tcPr>
            <w:tcW w:w="3124" w:type="dxa"/>
            <w:shd w:val="clear" w:color="auto" w:fill="D0CECE" w:themeFill="background2" w:themeFillShade="E6"/>
          </w:tcPr>
          <w:p w14:paraId="471333EA" w14:textId="77777777" w:rsidR="00277F7D" w:rsidRPr="00F115BE" w:rsidRDefault="00277F7D" w:rsidP="00B25C2C">
            <w:pPr>
              <w:spacing w:line="360" w:lineRule="auto"/>
              <w:jc w:val="center"/>
              <w:rPr>
                <w:rFonts w:ascii="Arial" w:hAnsi="Arial" w:cs="Arial"/>
                <w:b/>
                <w:bCs/>
              </w:rPr>
            </w:pPr>
            <w:r w:rsidRPr="00F115BE">
              <w:rPr>
                <w:rFonts w:ascii="Arial" w:hAnsi="Arial" w:cs="Arial"/>
                <w:b/>
                <w:bCs/>
              </w:rPr>
              <w:t>Cargo</w:t>
            </w:r>
          </w:p>
        </w:tc>
      </w:tr>
      <w:tr w:rsidR="00277F7D" w:rsidRPr="003F4DBC" w14:paraId="55830F79" w14:textId="77777777" w:rsidTr="007A5E54">
        <w:trPr>
          <w:jc w:val="center"/>
        </w:trPr>
        <w:tc>
          <w:tcPr>
            <w:tcW w:w="6374" w:type="dxa"/>
            <w:shd w:val="clear" w:color="auto" w:fill="auto"/>
          </w:tcPr>
          <w:p w14:paraId="2030C1D3" w14:textId="77777777" w:rsidR="00277F7D" w:rsidRPr="0016457C" w:rsidRDefault="00277F7D" w:rsidP="00B25C2C">
            <w:pPr>
              <w:spacing w:line="360" w:lineRule="auto"/>
              <w:ind w:left="30"/>
              <w:rPr>
                <w:rFonts w:ascii="Arial" w:hAnsi="Arial" w:cs="Arial"/>
                <w:bCs/>
              </w:rPr>
            </w:pPr>
            <w:r>
              <w:rPr>
                <w:rFonts w:ascii="Arial" w:hAnsi="Arial" w:cs="Arial"/>
                <w:bCs/>
              </w:rPr>
              <w:t xml:space="preserve">M. </w:t>
            </w:r>
            <w:proofErr w:type="spellStart"/>
            <w:r>
              <w:rPr>
                <w:rFonts w:ascii="Arial" w:hAnsi="Arial" w:cs="Arial"/>
                <w:bCs/>
              </w:rPr>
              <w:t>Aud</w:t>
            </w:r>
            <w:proofErr w:type="spellEnd"/>
            <w:r>
              <w:rPr>
                <w:rFonts w:ascii="Arial" w:hAnsi="Arial" w:cs="Arial"/>
                <w:bCs/>
              </w:rPr>
              <w:t>.</w:t>
            </w:r>
            <w:r w:rsidRPr="0016457C">
              <w:rPr>
                <w:rFonts w:ascii="Arial" w:hAnsi="Arial" w:cs="Arial"/>
                <w:bCs/>
              </w:rPr>
              <w:t xml:space="preserve"> </w:t>
            </w:r>
            <w:r>
              <w:rPr>
                <w:rFonts w:ascii="Arial" w:hAnsi="Arial" w:cs="Arial"/>
                <w:bCs/>
              </w:rPr>
              <w:t>Isabel Corral Martínez</w:t>
            </w:r>
          </w:p>
        </w:tc>
        <w:tc>
          <w:tcPr>
            <w:tcW w:w="3124" w:type="dxa"/>
            <w:shd w:val="clear" w:color="auto" w:fill="auto"/>
          </w:tcPr>
          <w:p w14:paraId="098885D6" w14:textId="77777777" w:rsidR="00277F7D" w:rsidRPr="003F4DBC" w:rsidRDefault="00277F7D" w:rsidP="00B25C2C">
            <w:pPr>
              <w:spacing w:line="360" w:lineRule="auto"/>
              <w:jc w:val="center"/>
              <w:rPr>
                <w:rFonts w:ascii="Arial" w:hAnsi="Arial" w:cs="Arial"/>
                <w:bCs/>
              </w:rPr>
            </w:pPr>
            <w:r w:rsidRPr="003F4DBC">
              <w:rPr>
                <w:rFonts w:ascii="Arial" w:hAnsi="Arial" w:cs="Arial"/>
                <w:bCs/>
              </w:rPr>
              <w:t>Coordinador</w:t>
            </w:r>
            <w:r>
              <w:rPr>
                <w:rFonts w:ascii="Arial" w:hAnsi="Arial" w:cs="Arial"/>
                <w:bCs/>
              </w:rPr>
              <w:t>a</w:t>
            </w:r>
          </w:p>
        </w:tc>
      </w:tr>
      <w:tr w:rsidR="00277F7D" w:rsidRPr="00F115BE" w14:paraId="326C3872" w14:textId="77777777" w:rsidTr="007A5E54">
        <w:trPr>
          <w:jc w:val="center"/>
        </w:trPr>
        <w:tc>
          <w:tcPr>
            <w:tcW w:w="6374" w:type="dxa"/>
            <w:shd w:val="clear" w:color="auto" w:fill="auto"/>
          </w:tcPr>
          <w:p w14:paraId="1FF57FA8" w14:textId="77777777" w:rsidR="00277F7D" w:rsidRPr="0016457C" w:rsidRDefault="00277F7D" w:rsidP="00B25C2C">
            <w:pPr>
              <w:spacing w:line="360" w:lineRule="auto"/>
              <w:ind w:left="30"/>
              <w:rPr>
                <w:rFonts w:ascii="Arial" w:hAnsi="Arial" w:cs="Arial"/>
                <w:bCs/>
              </w:rPr>
            </w:pPr>
            <w:r>
              <w:rPr>
                <w:rFonts w:ascii="Arial" w:hAnsi="Arial" w:cs="Arial"/>
                <w:bCs/>
              </w:rPr>
              <w:t>L.C. Edgar Iván Sánchez Ramírez</w:t>
            </w:r>
          </w:p>
        </w:tc>
        <w:tc>
          <w:tcPr>
            <w:tcW w:w="3124" w:type="dxa"/>
            <w:shd w:val="clear" w:color="auto" w:fill="auto"/>
          </w:tcPr>
          <w:p w14:paraId="282F1CAF" w14:textId="77777777" w:rsidR="00277F7D" w:rsidRPr="00F115BE" w:rsidRDefault="00277F7D" w:rsidP="00B25C2C">
            <w:pPr>
              <w:spacing w:line="360" w:lineRule="auto"/>
              <w:ind w:left="21"/>
              <w:jc w:val="center"/>
              <w:rPr>
                <w:rFonts w:ascii="Arial" w:hAnsi="Arial" w:cs="Arial"/>
                <w:bCs/>
              </w:rPr>
            </w:pPr>
            <w:r w:rsidRPr="003F4DBC">
              <w:rPr>
                <w:rFonts w:ascii="Arial" w:hAnsi="Arial" w:cs="Arial"/>
                <w:bCs/>
              </w:rPr>
              <w:t>Supervisor</w:t>
            </w:r>
            <w:r>
              <w:rPr>
                <w:rFonts w:ascii="Arial" w:hAnsi="Arial" w:cs="Arial"/>
                <w:bCs/>
              </w:rPr>
              <w:t xml:space="preserve"> Encargado </w:t>
            </w:r>
          </w:p>
        </w:tc>
      </w:tr>
    </w:tbl>
    <w:p w14:paraId="0AC8B2BB" w14:textId="77777777" w:rsidR="002E1AEF" w:rsidRPr="00845B1A" w:rsidRDefault="002E1AEF" w:rsidP="00B25C2C">
      <w:pPr>
        <w:spacing w:line="360" w:lineRule="auto"/>
        <w:jc w:val="both"/>
        <w:rPr>
          <w:rFonts w:ascii="Arial" w:hAnsi="Arial" w:cs="Arial"/>
          <w:b/>
        </w:rPr>
      </w:pPr>
    </w:p>
    <w:p w14:paraId="507D5E3D" w14:textId="77777777" w:rsidR="00615C7A" w:rsidRPr="00845B1A" w:rsidRDefault="005F7A39" w:rsidP="00B25C2C">
      <w:pPr>
        <w:spacing w:line="360" w:lineRule="auto"/>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B25C2C">
      <w:pPr>
        <w:spacing w:line="360" w:lineRule="auto"/>
        <w:jc w:val="both"/>
        <w:rPr>
          <w:rFonts w:ascii="Arial" w:hAnsi="Arial" w:cs="Arial"/>
        </w:rPr>
      </w:pPr>
    </w:p>
    <w:p w14:paraId="35FC8FA5" w14:textId="5029543A" w:rsidR="000F3999" w:rsidRDefault="000F3999" w:rsidP="00B25C2C">
      <w:pPr>
        <w:spacing w:line="360" w:lineRule="auto"/>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0032DA" w:rsidRPr="000032DA">
        <w:rPr>
          <w:rFonts w:ascii="Arial" w:hAnsi="Arial" w:cs="Arial"/>
        </w:rPr>
        <w:t>Código Fiscal del Estado</w:t>
      </w:r>
      <w:r w:rsidR="00A82943">
        <w:rPr>
          <w:rFonts w:ascii="Arial" w:hAnsi="Arial" w:cs="Arial"/>
        </w:rPr>
        <w:t xml:space="preserve"> de Quintana Roo</w:t>
      </w:r>
      <w:r w:rsidR="000032DA" w:rsidRPr="000032DA">
        <w:rPr>
          <w:rFonts w:ascii="Arial" w:hAnsi="Arial" w:cs="Arial"/>
        </w:rPr>
        <w:t xml:space="preserve">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D4A6D2F" w14:textId="77777777" w:rsidR="007D5EC9" w:rsidRPr="00845B1A" w:rsidRDefault="007D5EC9" w:rsidP="00B25C2C">
      <w:pPr>
        <w:spacing w:line="360" w:lineRule="auto"/>
        <w:jc w:val="both"/>
        <w:rPr>
          <w:rFonts w:ascii="Arial" w:hAnsi="Arial" w:cs="Arial"/>
          <w:u w:val="single"/>
        </w:rPr>
      </w:pPr>
    </w:p>
    <w:p w14:paraId="0DCC42EC" w14:textId="52BD9F57" w:rsidR="00F87946" w:rsidRPr="00F10567" w:rsidRDefault="00212E90" w:rsidP="00B25C2C">
      <w:pPr>
        <w:pStyle w:val="Prrafodelista"/>
        <w:numPr>
          <w:ilvl w:val="0"/>
          <w:numId w:val="24"/>
        </w:numPr>
        <w:spacing w:line="360" w:lineRule="auto"/>
        <w:ind w:left="426"/>
        <w:jc w:val="both"/>
        <w:rPr>
          <w:rFonts w:ascii="Arial" w:hAnsi="Arial" w:cs="Arial"/>
          <w:b/>
        </w:rPr>
      </w:pPr>
      <w:r w:rsidRPr="00F10567">
        <w:rPr>
          <w:rFonts w:ascii="Arial" w:hAnsi="Arial" w:cs="Arial"/>
          <w:b/>
        </w:rPr>
        <w:t>Conclusiones</w:t>
      </w:r>
    </w:p>
    <w:p w14:paraId="76972A93" w14:textId="77777777" w:rsidR="00F10567" w:rsidRPr="00F10567" w:rsidRDefault="00F10567" w:rsidP="00B25C2C">
      <w:pPr>
        <w:spacing w:line="360" w:lineRule="auto"/>
        <w:jc w:val="both"/>
        <w:rPr>
          <w:rFonts w:ascii="Arial" w:hAnsi="Arial" w:cs="Arial"/>
          <w:b/>
        </w:rPr>
      </w:pPr>
    </w:p>
    <w:p w14:paraId="1C129480" w14:textId="157E2C21" w:rsidR="00567EC2" w:rsidRDefault="000032DA" w:rsidP="00EB4893">
      <w:pPr>
        <w:widowControl w:val="0"/>
        <w:spacing w:line="360" w:lineRule="auto"/>
        <w:jc w:val="both"/>
        <w:rPr>
          <w:rFonts w:ascii="Arial" w:hAnsi="Arial" w:cs="Arial"/>
        </w:rPr>
      </w:pPr>
      <w:r w:rsidRPr="00675840">
        <w:rPr>
          <w:rFonts w:ascii="Arial" w:hAnsi="Arial" w:cs="Arial"/>
        </w:rPr>
        <w:t>S</w:t>
      </w:r>
      <w:r w:rsidRPr="00E85348">
        <w:rPr>
          <w:rFonts w:ascii="Arial" w:hAnsi="Arial" w:cs="Arial"/>
        </w:rPr>
        <w:t xml:space="preserve">e constató el </w:t>
      </w:r>
      <w:r>
        <w:rPr>
          <w:rFonts w:ascii="Arial" w:hAnsi="Arial" w:cs="Arial"/>
        </w:rPr>
        <w:t xml:space="preserve">cumplimiento de la </w:t>
      </w:r>
      <w:r w:rsidRPr="00E85348">
        <w:rPr>
          <w:rFonts w:ascii="Arial" w:hAnsi="Arial" w:cs="Arial"/>
        </w:rPr>
        <w:t>Ley General de Contabilidad Gubernamental</w:t>
      </w:r>
      <w:r>
        <w:rPr>
          <w:rFonts w:ascii="Arial" w:hAnsi="Arial" w:cs="Arial"/>
        </w:rPr>
        <w:t>,</w:t>
      </w:r>
      <w:r w:rsidRPr="00E85348">
        <w:rPr>
          <w:rFonts w:ascii="Arial" w:hAnsi="Arial" w:cs="Arial"/>
        </w:rPr>
        <w:t xml:space="preserve"> </w:t>
      </w:r>
      <w:r w:rsidR="00080399">
        <w:rPr>
          <w:rFonts w:ascii="Arial" w:hAnsi="Arial" w:cs="Arial"/>
        </w:rPr>
        <w:t xml:space="preserve">la </w:t>
      </w:r>
      <w:r w:rsidRPr="00E85348">
        <w:rPr>
          <w:rFonts w:ascii="Arial" w:hAnsi="Arial" w:cs="Arial"/>
        </w:rPr>
        <w:t>normatividad emitida por el Consejo Nacional de Armonización Contable (CONAC),</w:t>
      </w:r>
      <w:r>
        <w:rPr>
          <w:rFonts w:ascii="Arial" w:hAnsi="Arial" w:cs="Arial"/>
        </w:rPr>
        <w:t xml:space="preserve"> </w:t>
      </w:r>
      <w:r w:rsidR="00080399">
        <w:rPr>
          <w:rFonts w:ascii="Arial" w:hAnsi="Arial" w:cs="Arial"/>
        </w:rPr>
        <w:t xml:space="preserve">el </w:t>
      </w:r>
      <w:r>
        <w:rPr>
          <w:rFonts w:ascii="Arial" w:hAnsi="Arial" w:cs="Arial"/>
        </w:rPr>
        <w:t xml:space="preserve">Código Fiscal del Estado </w:t>
      </w:r>
      <w:r w:rsidR="00EF09B3">
        <w:rPr>
          <w:rFonts w:ascii="Arial" w:hAnsi="Arial" w:cs="Arial"/>
        </w:rPr>
        <w:t>de Quintana Roo</w:t>
      </w:r>
      <w:r w:rsidR="00EF09B3" w:rsidRPr="000032DA">
        <w:rPr>
          <w:rFonts w:ascii="Arial" w:hAnsi="Arial" w:cs="Arial"/>
        </w:rPr>
        <w:t xml:space="preserve"> </w:t>
      </w:r>
      <w:r>
        <w:rPr>
          <w:rFonts w:ascii="Arial" w:hAnsi="Arial" w:cs="Arial"/>
        </w:rPr>
        <w:t xml:space="preserve">y </w:t>
      </w:r>
      <w:r w:rsidRPr="00E85348">
        <w:rPr>
          <w:rFonts w:ascii="Arial" w:hAnsi="Arial" w:cs="Arial"/>
        </w:rPr>
        <w:t>demás disposiciones legales</w:t>
      </w:r>
      <w:r>
        <w:rPr>
          <w:rFonts w:ascii="Arial" w:hAnsi="Arial" w:cs="Arial"/>
        </w:rPr>
        <w:t xml:space="preserve"> y normativas</w:t>
      </w:r>
      <w:r w:rsidRPr="00E85348">
        <w:rPr>
          <w:rFonts w:ascii="Arial" w:hAnsi="Arial" w:cs="Arial"/>
        </w:rPr>
        <w:t xml:space="preserve"> aplicables</w:t>
      </w:r>
      <w:r>
        <w:rPr>
          <w:rFonts w:ascii="Arial" w:hAnsi="Arial" w:cs="Arial"/>
        </w:rPr>
        <w:t>.</w:t>
      </w:r>
    </w:p>
    <w:p w14:paraId="0A178D07" w14:textId="77777777" w:rsidR="000032DA" w:rsidRDefault="000032DA" w:rsidP="00B25C2C">
      <w:pPr>
        <w:spacing w:line="360" w:lineRule="auto"/>
        <w:jc w:val="both"/>
        <w:rPr>
          <w:rFonts w:ascii="Arial" w:hAnsi="Arial" w:cs="Arial"/>
          <w:b/>
        </w:rPr>
      </w:pPr>
    </w:p>
    <w:p w14:paraId="709275CB" w14:textId="0B81B55E" w:rsidR="00F326F4" w:rsidRPr="00A05588" w:rsidRDefault="00B93E82" w:rsidP="00B25C2C">
      <w:pPr>
        <w:spacing w:line="360" w:lineRule="auto"/>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B25C2C">
      <w:pPr>
        <w:spacing w:line="360" w:lineRule="auto"/>
        <w:jc w:val="both"/>
        <w:rPr>
          <w:rFonts w:ascii="Arial" w:hAnsi="Arial" w:cs="Arial"/>
        </w:rPr>
      </w:pPr>
    </w:p>
    <w:p w14:paraId="3B7AB8FC" w14:textId="37F2F41D" w:rsidR="005274CB" w:rsidRDefault="00C93248" w:rsidP="00B25C2C">
      <w:pPr>
        <w:spacing w:line="360" w:lineRule="auto"/>
        <w:jc w:val="both"/>
        <w:rPr>
          <w:rFonts w:ascii="Arial" w:hAnsi="Arial" w:cs="Arial"/>
        </w:rPr>
      </w:pPr>
      <w:bookmarkStart w:id="9" w:name="_Hlk11408938"/>
      <w:bookmarkStart w:id="10" w:name="_Hlk11408885"/>
      <w:r w:rsidRPr="00C93248">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C93248">
        <w:rPr>
          <w:rFonts w:ascii="Arial" w:hAnsi="Arial" w:cs="Arial"/>
        </w:rPr>
        <w:t>fiscalizado</w:t>
      </w:r>
      <w:proofErr w:type="spellEnd"/>
      <w:r w:rsidRPr="00C93248">
        <w:rPr>
          <w:rFonts w:ascii="Arial" w:hAnsi="Arial" w:cs="Arial"/>
        </w:rPr>
        <w:t xml:space="preserve"> fueron aplicados los procedimientos de revisió</w:t>
      </w:r>
      <w:r w:rsidR="00CE65B1">
        <w:rPr>
          <w:rFonts w:ascii="Arial" w:hAnsi="Arial" w:cs="Arial"/>
        </w:rPr>
        <w:t>n y fiscalización conforme al numeral I.1</w:t>
      </w:r>
      <w:r w:rsidR="00066973">
        <w:rPr>
          <w:rFonts w:ascii="Arial" w:hAnsi="Arial" w:cs="Arial"/>
        </w:rPr>
        <w:t>.</w:t>
      </w:r>
      <w:r w:rsidR="00CE65B1">
        <w:rPr>
          <w:rFonts w:ascii="Arial" w:hAnsi="Arial" w:cs="Arial"/>
        </w:rPr>
        <w:t xml:space="preserve"> Aspectos Generales de la Auditoría, apartados B,C, D y F</w:t>
      </w:r>
      <w:r w:rsidRPr="00C93248">
        <w:rPr>
          <w:rFonts w:ascii="Arial" w:hAnsi="Arial" w:cs="Arial"/>
        </w:rPr>
        <w:t>, determinándose los resultados finales de auditoría, concluyéndose que no se obtuvieron observaciones respecto de las operaciones financieras sujetas a fiscalización de acuerdo al alcance de revisión.</w:t>
      </w:r>
    </w:p>
    <w:p w14:paraId="28E95B93" w14:textId="77777777" w:rsidR="00C93248" w:rsidRPr="005274CB" w:rsidRDefault="00C93248" w:rsidP="00B25C2C">
      <w:pPr>
        <w:spacing w:line="360" w:lineRule="auto"/>
        <w:jc w:val="both"/>
        <w:rPr>
          <w:rFonts w:ascii="Arial" w:hAnsi="Arial" w:cs="Arial"/>
          <w:i/>
          <w:iCs/>
        </w:rPr>
      </w:pPr>
    </w:p>
    <w:p w14:paraId="3BDAFF88" w14:textId="77777777" w:rsidR="00056AE4" w:rsidRDefault="00056AE4" w:rsidP="00B25C2C">
      <w:pPr>
        <w:spacing w:line="360" w:lineRule="auto"/>
        <w:jc w:val="both"/>
        <w:rPr>
          <w:rFonts w:ascii="Arial" w:hAnsi="Arial" w:cs="Arial"/>
          <w:b/>
          <w:bCs/>
        </w:rPr>
      </w:pPr>
      <w:bookmarkStart w:id="11" w:name="_Hlk11419841"/>
      <w:bookmarkEnd w:id="9"/>
      <w:bookmarkEnd w:id="10"/>
      <w:r>
        <w:rPr>
          <w:rFonts w:ascii="Arial" w:hAnsi="Arial" w:cs="Arial"/>
          <w:b/>
          <w:bCs/>
        </w:rPr>
        <w:t>I</w:t>
      </w:r>
      <w:r w:rsidRPr="00C47B98">
        <w:rPr>
          <w:rFonts w:ascii="Arial" w:hAnsi="Arial" w:cs="Arial"/>
          <w:b/>
          <w:bCs/>
        </w:rPr>
        <w:t>I. INFORME INDIVIDUAL DE AUDITOR</w:t>
      </w:r>
      <w:r>
        <w:rPr>
          <w:rFonts w:ascii="Arial" w:hAnsi="Arial" w:cs="Arial"/>
          <w:b/>
          <w:bCs/>
        </w:rPr>
        <w:t>Í</w:t>
      </w:r>
      <w:r w:rsidRPr="00C47B98">
        <w:rPr>
          <w:rFonts w:ascii="Arial" w:hAnsi="Arial" w:cs="Arial"/>
          <w:b/>
          <w:bCs/>
        </w:rPr>
        <w:t xml:space="preserve">A RELATIVO A </w:t>
      </w:r>
      <w:r>
        <w:rPr>
          <w:rFonts w:ascii="Arial" w:hAnsi="Arial" w:cs="Arial"/>
          <w:b/>
          <w:bCs/>
        </w:rPr>
        <w:t>E</w:t>
      </w:r>
      <w:r w:rsidRPr="00C47B98">
        <w:rPr>
          <w:rFonts w:ascii="Arial" w:hAnsi="Arial" w:cs="Arial"/>
          <w:b/>
          <w:bCs/>
        </w:rPr>
        <w:t>GRESOS</w:t>
      </w:r>
    </w:p>
    <w:p w14:paraId="5B89CD03" w14:textId="77777777" w:rsidR="00056AE4" w:rsidRDefault="00056AE4" w:rsidP="00B25C2C">
      <w:pPr>
        <w:spacing w:line="360" w:lineRule="auto"/>
        <w:jc w:val="both"/>
        <w:rPr>
          <w:rFonts w:ascii="Arial" w:hAnsi="Arial" w:cs="Arial"/>
          <w:b/>
          <w:bCs/>
        </w:rPr>
      </w:pPr>
    </w:p>
    <w:p w14:paraId="508AC64E" w14:textId="77777777" w:rsidR="00056AE4" w:rsidRDefault="00056AE4" w:rsidP="00B25C2C">
      <w:pPr>
        <w:spacing w:line="360" w:lineRule="auto"/>
        <w:jc w:val="both"/>
        <w:rPr>
          <w:rFonts w:ascii="Arial" w:hAnsi="Arial" w:cs="Arial"/>
          <w:b/>
          <w:bCs/>
        </w:rPr>
      </w:pPr>
      <w:r>
        <w:rPr>
          <w:rFonts w:ascii="Arial" w:hAnsi="Arial" w:cs="Arial"/>
          <w:b/>
          <w:bCs/>
        </w:rPr>
        <w:t>II.1. ASPECTOS GENERALES DE LA AUDITORÍA</w:t>
      </w:r>
    </w:p>
    <w:p w14:paraId="76E66C7C" w14:textId="77777777" w:rsidR="00056AE4" w:rsidRDefault="00056AE4" w:rsidP="00B25C2C">
      <w:pPr>
        <w:spacing w:line="360" w:lineRule="auto"/>
        <w:jc w:val="both"/>
        <w:rPr>
          <w:rFonts w:ascii="Arial" w:hAnsi="Arial" w:cs="Arial"/>
          <w:b/>
          <w:bCs/>
        </w:rPr>
      </w:pPr>
    </w:p>
    <w:p w14:paraId="00DCBC33" w14:textId="77777777" w:rsidR="00056AE4" w:rsidRPr="00AA50F2" w:rsidRDefault="00056AE4" w:rsidP="00B25C2C">
      <w:pPr>
        <w:spacing w:line="360" w:lineRule="auto"/>
        <w:jc w:val="both"/>
        <w:rPr>
          <w:rFonts w:ascii="Arial" w:hAnsi="Arial" w:cs="Arial"/>
          <w:b/>
          <w:bCs/>
        </w:rPr>
      </w:pPr>
      <w:r>
        <w:rPr>
          <w:rFonts w:ascii="Arial" w:hAnsi="Arial" w:cs="Arial"/>
          <w:b/>
          <w:bCs/>
        </w:rPr>
        <w:t>A. Título de la A</w:t>
      </w:r>
      <w:r w:rsidRPr="00496A01">
        <w:rPr>
          <w:rFonts w:ascii="Arial" w:hAnsi="Arial" w:cs="Arial"/>
          <w:b/>
          <w:bCs/>
        </w:rPr>
        <w:t>uditoría</w:t>
      </w:r>
    </w:p>
    <w:p w14:paraId="2F2C9A6A" w14:textId="77777777" w:rsidR="00056AE4" w:rsidRPr="00AA50F2" w:rsidRDefault="00056AE4" w:rsidP="00B25C2C">
      <w:pPr>
        <w:spacing w:line="360" w:lineRule="auto"/>
        <w:jc w:val="both"/>
        <w:rPr>
          <w:rFonts w:ascii="Arial" w:hAnsi="Arial" w:cs="Arial"/>
          <w:b/>
          <w:bCs/>
        </w:rPr>
      </w:pPr>
    </w:p>
    <w:p w14:paraId="2A51BE20" w14:textId="0472C1A5" w:rsidR="0017075F" w:rsidRDefault="00056AE4" w:rsidP="00B25C2C">
      <w:pPr>
        <w:widowControl w:val="0"/>
        <w:tabs>
          <w:tab w:val="left" w:pos="1040"/>
        </w:tabs>
        <w:spacing w:line="360" w:lineRule="auto"/>
        <w:jc w:val="both"/>
        <w:rPr>
          <w:rFonts w:ascii="Arial" w:hAnsi="Arial" w:cs="Arial"/>
        </w:rPr>
      </w:pPr>
      <w:r w:rsidRPr="00971AFA">
        <w:rPr>
          <w:rFonts w:ascii="Arial" w:hAnsi="Arial" w:cs="Arial"/>
          <w:bCs/>
        </w:rPr>
        <w:t>La auditoría, visita e inspección que se realizó en materia financiera al</w:t>
      </w:r>
      <w:r>
        <w:rPr>
          <w:rFonts w:ascii="Arial" w:hAnsi="Arial" w:cs="Arial"/>
          <w:bCs/>
        </w:rPr>
        <w:t xml:space="preserve"> </w:t>
      </w:r>
      <w:r>
        <w:rPr>
          <w:rFonts w:ascii="Arial" w:hAnsi="Arial" w:cs="Arial"/>
          <w:b/>
          <w:bCs/>
        </w:rPr>
        <w:t>Sistema para el Desarrollo Integral de la Familia del Municipio de Tulum</w:t>
      </w:r>
      <w:r w:rsidRPr="00971AFA">
        <w:rPr>
          <w:rFonts w:ascii="Arial" w:hAnsi="Arial" w:cs="Arial"/>
        </w:rPr>
        <w:t>, de manera especial y enunciativa m</w:t>
      </w:r>
      <w:r>
        <w:rPr>
          <w:rFonts w:ascii="Arial" w:hAnsi="Arial" w:cs="Arial"/>
        </w:rPr>
        <w:t>a</w:t>
      </w:r>
      <w:r w:rsidRPr="00971AFA">
        <w:rPr>
          <w:rFonts w:ascii="Arial" w:hAnsi="Arial" w:cs="Arial"/>
        </w:rPr>
        <w:t>s no limitativa, fue la siguiente:</w:t>
      </w:r>
    </w:p>
    <w:p w14:paraId="13802829" w14:textId="77777777" w:rsidR="00056AE4" w:rsidRPr="00971AFA" w:rsidRDefault="00056AE4" w:rsidP="00B25C2C">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18"/>
        <w:gridCol w:w="6270"/>
      </w:tblGrid>
      <w:tr w:rsidR="00056AE4" w:rsidRPr="00971AFA" w14:paraId="4A125DFA" w14:textId="77777777" w:rsidTr="000D1D2C">
        <w:trPr>
          <w:trHeight w:val="678"/>
          <w:tblHeader/>
          <w:jc w:val="center"/>
        </w:trPr>
        <w:tc>
          <w:tcPr>
            <w:tcW w:w="1764" w:type="pct"/>
            <w:shd w:val="clear" w:color="auto" w:fill="auto"/>
          </w:tcPr>
          <w:p w14:paraId="369159DA" w14:textId="77777777" w:rsidR="00056AE4" w:rsidRPr="000539AA" w:rsidRDefault="00056AE4" w:rsidP="00B25C2C">
            <w:pPr>
              <w:spacing w:line="360" w:lineRule="auto"/>
              <w:jc w:val="both"/>
              <w:rPr>
                <w:rFonts w:ascii="Arial" w:hAnsi="Arial" w:cs="Arial"/>
                <w:b/>
                <w:bCs/>
                <w:lang w:val="en-US"/>
              </w:rPr>
            </w:pPr>
            <w:r>
              <w:rPr>
                <w:rFonts w:ascii="Arial" w:hAnsi="Arial" w:cs="Arial"/>
                <w:b/>
                <w:bCs/>
                <w:lang w:val="en-US"/>
              </w:rPr>
              <w:t>20-</w:t>
            </w:r>
            <w:r w:rsidRPr="00131F66">
              <w:rPr>
                <w:rFonts w:ascii="Arial" w:hAnsi="Arial" w:cs="Arial"/>
                <w:b/>
                <w:bCs/>
                <w:lang w:val="en-US"/>
              </w:rPr>
              <w:t>AEMF-A-GOB-</w:t>
            </w:r>
            <w:r>
              <w:rPr>
                <w:rFonts w:ascii="Arial" w:hAnsi="Arial" w:cs="Arial"/>
                <w:b/>
                <w:bCs/>
                <w:lang w:val="en-US"/>
              </w:rPr>
              <w:t>101-232</w:t>
            </w:r>
          </w:p>
        </w:tc>
        <w:tc>
          <w:tcPr>
            <w:tcW w:w="3236" w:type="pct"/>
            <w:shd w:val="clear" w:color="auto" w:fill="auto"/>
          </w:tcPr>
          <w:p w14:paraId="0130D970" w14:textId="77777777" w:rsidR="00056AE4" w:rsidRPr="00D91D0E" w:rsidRDefault="00056AE4" w:rsidP="00B25C2C">
            <w:pPr>
              <w:spacing w:line="360" w:lineRule="auto"/>
              <w:jc w:val="both"/>
              <w:rPr>
                <w:rFonts w:ascii="Arial" w:hAnsi="Arial" w:cs="Arial"/>
              </w:rPr>
            </w:pPr>
            <w:r w:rsidRPr="00D91D0E">
              <w:rPr>
                <w:rFonts w:ascii="Arial" w:hAnsi="Arial" w:cs="Arial"/>
              </w:rPr>
              <w:t>“Auditoría de Cumplimiento Financiero de Gastos y Otras Pérdidas”</w:t>
            </w:r>
          </w:p>
        </w:tc>
      </w:tr>
    </w:tbl>
    <w:p w14:paraId="0180B161" w14:textId="77777777" w:rsidR="0017075F" w:rsidRDefault="0017075F" w:rsidP="00B25C2C">
      <w:pPr>
        <w:spacing w:line="360" w:lineRule="auto"/>
        <w:jc w:val="both"/>
        <w:rPr>
          <w:rFonts w:ascii="Arial" w:hAnsi="Arial" w:cs="Arial"/>
          <w:b/>
          <w:bCs/>
        </w:rPr>
      </w:pPr>
    </w:p>
    <w:p w14:paraId="0D810F9F" w14:textId="0E377B45" w:rsidR="00056AE4" w:rsidRPr="00971AFA" w:rsidRDefault="00056AE4" w:rsidP="00B25C2C">
      <w:pPr>
        <w:spacing w:line="360" w:lineRule="auto"/>
        <w:jc w:val="both"/>
        <w:rPr>
          <w:rFonts w:ascii="Arial" w:hAnsi="Arial" w:cs="Arial"/>
          <w:b/>
          <w:bCs/>
        </w:rPr>
      </w:pPr>
      <w:r w:rsidRPr="00971AFA">
        <w:rPr>
          <w:rFonts w:ascii="Arial" w:hAnsi="Arial" w:cs="Arial"/>
          <w:b/>
          <w:bCs/>
        </w:rPr>
        <w:t>B. Objetivo</w:t>
      </w:r>
    </w:p>
    <w:p w14:paraId="2B41004F" w14:textId="77777777" w:rsidR="00056AE4" w:rsidRPr="00971AFA" w:rsidRDefault="00056AE4" w:rsidP="00B25C2C">
      <w:pPr>
        <w:spacing w:line="360" w:lineRule="auto"/>
        <w:jc w:val="both"/>
        <w:rPr>
          <w:rFonts w:ascii="Arial" w:hAnsi="Arial" w:cs="Arial"/>
          <w:bCs/>
        </w:rPr>
      </w:pPr>
    </w:p>
    <w:p w14:paraId="77B59D5B" w14:textId="587F506C" w:rsidR="00056AE4" w:rsidRDefault="00056AE4" w:rsidP="00B25C2C">
      <w:pPr>
        <w:widowControl w:val="0"/>
        <w:spacing w:line="360" w:lineRule="auto"/>
        <w:jc w:val="both"/>
        <w:rPr>
          <w:rFonts w:ascii="Arial" w:hAnsi="Arial" w:cs="Arial"/>
          <w:bCs/>
          <w:lang w:val="es-ES"/>
        </w:rPr>
      </w:pPr>
      <w:r w:rsidRPr="009334C6">
        <w:rPr>
          <w:rFonts w:ascii="Arial" w:hAnsi="Arial" w:cs="Arial"/>
          <w:bCs/>
          <w:lang w:val="es-ES"/>
        </w:rPr>
        <w:t>Fiscalizar la gestión financiera para comprobar el cumplimiento de lo dispuesto en el Presupuesto de Egresos</w:t>
      </w:r>
      <w:r w:rsidR="00EE3FAE">
        <w:rPr>
          <w:rFonts w:ascii="Arial" w:hAnsi="Arial" w:cs="Arial"/>
          <w:bCs/>
          <w:lang w:val="es-ES"/>
        </w:rPr>
        <w:t xml:space="preserve"> del </w:t>
      </w:r>
      <w:r w:rsidR="00EE3FAE" w:rsidRPr="00EE3FAE">
        <w:rPr>
          <w:rFonts w:ascii="Arial" w:hAnsi="Arial" w:cs="Arial"/>
          <w:bCs/>
        </w:rPr>
        <w:t>Sistema para el Desarrollo Integral de la Familia del Municipio de Tulum</w:t>
      </w:r>
      <w:r w:rsidRPr="009334C6">
        <w:rPr>
          <w:rFonts w:ascii="Arial" w:hAnsi="Arial" w:cs="Arial"/>
          <w:bCs/>
          <w:lang w:val="es-ES"/>
        </w:rPr>
        <w:t xml:space="preserve">, y demás disposiciones legales aplicables, en cuanto a los gastos públicos, incluyendo la revisión del manejo, la custodia y la aplicación de recursos públicos </w:t>
      </w:r>
      <w:r>
        <w:rPr>
          <w:rFonts w:ascii="Arial" w:hAnsi="Arial" w:cs="Arial"/>
          <w:bCs/>
          <w:lang w:val="es-ES"/>
        </w:rPr>
        <w:t xml:space="preserve">municipales </w:t>
      </w:r>
      <w:r w:rsidRPr="009334C6">
        <w:rPr>
          <w:rFonts w:ascii="Arial" w:hAnsi="Arial" w:cs="Arial"/>
          <w:bCs/>
          <w:lang w:val="es-ES"/>
        </w:rPr>
        <w:t>y propios, así como la demás información financiera, contable, patrimonial, presupuestaria y programática, conforme a las normas vigentes.</w:t>
      </w:r>
    </w:p>
    <w:p w14:paraId="0D6290EA" w14:textId="77777777" w:rsidR="00056AE4" w:rsidRPr="00AA50F2" w:rsidRDefault="00056AE4" w:rsidP="00B25C2C">
      <w:pPr>
        <w:spacing w:line="360" w:lineRule="auto"/>
        <w:jc w:val="both"/>
        <w:rPr>
          <w:rFonts w:ascii="Arial" w:hAnsi="Arial" w:cs="Arial"/>
          <w:highlight w:val="red"/>
          <w:u w:val="single"/>
        </w:rPr>
      </w:pPr>
    </w:p>
    <w:p w14:paraId="195E275E" w14:textId="77777777" w:rsidR="00056AE4" w:rsidRDefault="00056AE4" w:rsidP="00B25C2C">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4C190A21" w14:textId="77777777" w:rsidR="00056AE4" w:rsidRDefault="00056AE4" w:rsidP="00B25C2C">
      <w:pPr>
        <w:spacing w:line="360" w:lineRule="auto"/>
        <w:jc w:val="both"/>
        <w:rPr>
          <w:rFonts w:ascii="Arial" w:hAnsi="Arial" w:cs="Arial"/>
          <w:b/>
          <w:bCs/>
        </w:rPr>
      </w:pPr>
    </w:p>
    <w:p w14:paraId="77A66AAD" w14:textId="6DA06940" w:rsidR="00056AE4" w:rsidRDefault="00056AE4" w:rsidP="00B25C2C">
      <w:pPr>
        <w:spacing w:line="360" w:lineRule="auto"/>
        <w:rPr>
          <w:rFonts w:ascii="Arial" w:hAnsi="Arial" w:cs="Arial"/>
        </w:rPr>
      </w:pPr>
      <w:r w:rsidRPr="00A74401">
        <w:rPr>
          <w:rFonts w:ascii="Arial" w:hAnsi="Arial" w:cs="Arial"/>
          <w:b/>
        </w:rPr>
        <w:t xml:space="preserve">Universo: </w:t>
      </w:r>
      <w:r w:rsidRPr="00A74401">
        <w:rPr>
          <w:rFonts w:ascii="Arial" w:hAnsi="Arial" w:cs="Arial"/>
        </w:rPr>
        <w:t>$3,164,203.76</w:t>
      </w:r>
    </w:p>
    <w:p w14:paraId="3DF2AC45" w14:textId="77777777" w:rsidR="00056AE4" w:rsidRDefault="00056AE4" w:rsidP="00B25C2C">
      <w:pPr>
        <w:spacing w:line="360" w:lineRule="auto"/>
        <w:rPr>
          <w:rFonts w:ascii="Arial" w:hAnsi="Arial" w:cs="Arial"/>
        </w:rPr>
      </w:pPr>
    </w:p>
    <w:p w14:paraId="4657751E" w14:textId="77777777" w:rsidR="00056AE4" w:rsidRPr="00A74401" w:rsidRDefault="00056AE4" w:rsidP="00B25C2C">
      <w:pPr>
        <w:spacing w:line="360" w:lineRule="auto"/>
        <w:rPr>
          <w:rFonts w:ascii="Arial" w:hAnsi="Arial" w:cs="Arial"/>
        </w:rPr>
      </w:pPr>
      <w:r w:rsidRPr="00A74401">
        <w:rPr>
          <w:rFonts w:ascii="Arial" w:hAnsi="Arial" w:cs="Arial"/>
          <w:b/>
        </w:rPr>
        <w:t xml:space="preserve">Población Objetivo: </w:t>
      </w:r>
      <w:r w:rsidRPr="00A74401">
        <w:rPr>
          <w:rFonts w:ascii="Arial" w:hAnsi="Arial" w:cs="Arial"/>
        </w:rPr>
        <w:t>$3,164,203.76</w:t>
      </w:r>
    </w:p>
    <w:p w14:paraId="2434ECEC" w14:textId="77777777" w:rsidR="00056AE4" w:rsidRPr="00A74401" w:rsidRDefault="00056AE4" w:rsidP="00B25C2C">
      <w:pPr>
        <w:spacing w:line="360" w:lineRule="auto"/>
        <w:rPr>
          <w:rFonts w:ascii="Arial" w:hAnsi="Arial" w:cs="Arial"/>
        </w:rPr>
      </w:pPr>
    </w:p>
    <w:p w14:paraId="1D71D83A" w14:textId="77777777" w:rsidR="00056AE4" w:rsidRPr="00A74401" w:rsidRDefault="00056AE4" w:rsidP="00B25C2C">
      <w:pPr>
        <w:spacing w:line="360" w:lineRule="auto"/>
        <w:rPr>
          <w:rFonts w:ascii="Arial" w:hAnsi="Arial" w:cs="Arial"/>
        </w:rPr>
      </w:pPr>
      <w:r w:rsidRPr="00A74401">
        <w:rPr>
          <w:rFonts w:ascii="Arial" w:hAnsi="Arial" w:cs="Arial"/>
          <w:b/>
        </w:rPr>
        <w:t>Muestra Auditada:</w:t>
      </w:r>
      <w:r w:rsidRPr="00A74401">
        <w:rPr>
          <w:rFonts w:ascii="Arial" w:hAnsi="Arial" w:cs="Arial"/>
        </w:rPr>
        <w:t xml:space="preserve"> $1,609,917.37</w:t>
      </w:r>
    </w:p>
    <w:p w14:paraId="3380EF47" w14:textId="77777777" w:rsidR="00056AE4" w:rsidRPr="00A74401" w:rsidRDefault="00056AE4" w:rsidP="00B25C2C">
      <w:pPr>
        <w:spacing w:line="360" w:lineRule="auto"/>
        <w:rPr>
          <w:rFonts w:ascii="Arial" w:hAnsi="Arial" w:cs="Arial"/>
        </w:rPr>
      </w:pPr>
    </w:p>
    <w:p w14:paraId="74685832" w14:textId="77777777" w:rsidR="00056AE4" w:rsidRDefault="00056AE4" w:rsidP="00B25C2C">
      <w:pPr>
        <w:spacing w:line="360" w:lineRule="auto"/>
        <w:rPr>
          <w:rFonts w:ascii="Arial" w:hAnsi="Arial" w:cs="Arial"/>
        </w:rPr>
      </w:pPr>
      <w:r w:rsidRPr="00A74401">
        <w:rPr>
          <w:rFonts w:ascii="Arial" w:hAnsi="Arial" w:cs="Arial"/>
          <w:b/>
        </w:rPr>
        <w:t>Representatividad de la Muestra:</w:t>
      </w:r>
      <w:r w:rsidRPr="00A74401">
        <w:rPr>
          <w:rFonts w:ascii="Arial" w:hAnsi="Arial" w:cs="Arial"/>
        </w:rPr>
        <w:t xml:space="preserve"> 50.88%</w:t>
      </w:r>
    </w:p>
    <w:p w14:paraId="620C7B76" w14:textId="77777777" w:rsidR="00056AE4" w:rsidRDefault="00056AE4" w:rsidP="00B25C2C">
      <w:pPr>
        <w:spacing w:line="360" w:lineRule="auto"/>
        <w:rPr>
          <w:rFonts w:ascii="Arial" w:hAnsi="Arial" w:cs="Arial"/>
        </w:rPr>
      </w:pPr>
    </w:p>
    <w:p w14:paraId="13E93D1B" w14:textId="26792B76" w:rsidR="00056AE4" w:rsidRDefault="00056AE4" w:rsidP="00B25C2C">
      <w:pPr>
        <w:spacing w:line="360" w:lineRule="auto"/>
        <w:jc w:val="both"/>
        <w:rPr>
          <w:rFonts w:ascii="Arial" w:hAnsi="Arial" w:cs="Arial"/>
          <w:iCs/>
        </w:rPr>
      </w:pPr>
      <w:r w:rsidRPr="00635D96">
        <w:rPr>
          <w:rFonts w:ascii="Arial" w:hAnsi="Arial" w:cs="Arial"/>
          <w:iCs/>
        </w:rPr>
        <w:t xml:space="preserve">Durante el ejercicio auditado, el ente </w:t>
      </w:r>
      <w:proofErr w:type="spellStart"/>
      <w:r w:rsidRPr="00635D96">
        <w:rPr>
          <w:rFonts w:ascii="Arial" w:hAnsi="Arial" w:cs="Arial"/>
          <w:iCs/>
        </w:rPr>
        <w:t>fiscalizado</w:t>
      </w:r>
      <w:proofErr w:type="spellEnd"/>
      <w:r w:rsidRPr="00635D96">
        <w:rPr>
          <w:rFonts w:ascii="Arial" w:hAnsi="Arial" w:cs="Arial"/>
          <w:iCs/>
        </w:rPr>
        <w:t xml:space="preserve"> no </w:t>
      </w:r>
      <w:r>
        <w:rPr>
          <w:rFonts w:ascii="Arial" w:hAnsi="Arial" w:cs="Arial"/>
          <w:iCs/>
        </w:rPr>
        <w:t>ejerció</w:t>
      </w:r>
      <w:r w:rsidRPr="00635D96">
        <w:rPr>
          <w:rFonts w:ascii="Arial" w:hAnsi="Arial" w:cs="Arial"/>
          <w:iCs/>
        </w:rPr>
        <w:t xml:space="preserve"> recursos federales, por lo cual el Universo y la Población Objetivo quedaron integradas únicamente por recursos </w:t>
      </w:r>
      <w:r w:rsidRPr="00635D96">
        <w:rPr>
          <w:rFonts w:ascii="Arial" w:hAnsi="Arial" w:cs="Arial"/>
        </w:rPr>
        <w:t>municipales y propios</w:t>
      </w:r>
      <w:r w:rsidRPr="00635D96">
        <w:rPr>
          <w:rFonts w:ascii="Arial" w:hAnsi="Arial" w:cs="Arial"/>
          <w:iCs/>
        </w:rPr>
        <w:t>.</w:t>
      </w:r>
    </w:p>
    <w:p w14:paraId="118510DB" w14:textId="77777777" w:rsidR="00D33F58" w:rsidRPr="00635D96" w:rsidRDefault="00D33F58" w:rsidP="00B25C2C">
      <w:pPr>
        <w:spacing w:line="360" w:lineRule="auto"/>
        <w:jc w:val="both"/>
        <w:rPr>
          <w:rFonts w:ascii="Arial" w:hAnsi="Arial" w:cs="Arial"/>
          <w:iCs/>
        </w:rPr>
      </w:pPr>
    </w:p>
    <w:p w14:paraId="42EAB31D" w14:textId="0EC60884" w:rsidR="00056AE4" w:rsidRDefault="00056AE4" w:rsidP="00B25C2C">
      <w:pPr>
        <w:spacing w:line="360" w:lineRule="auto"/>
        <w:jc w:val="both"/>
        <w:rPr>
          <w:rFonts w:ascii="Arial" w:hAnsi="Arial" w:cs="Arial"/>
        </w:rPr>
      </w:pPr>
      <w:r>
        <w:rPr>
          <w:rFonts w:ascii="Arial" w:hAnsi="Arial" w:cs="Arial"/>
        </w:rPr>
        <w:t>L</w:t>
      </w:r>
      <w:r w:rsidRPr="007363DE">
        <w:rPr>
          <w:rFonts w:ascii="Arial" w:hAnsi="Arial" w:cs="Arial"/>
        </w:rPr>
        <w:t>a población objetivo se determinó sobre la base de los Gastos</w:t>
      </w:r>
      <w:r>
        <w:rPr>
          <w:rFonts w:ascii="Arial" w:hAnsi="Arial" w:cs="Arial"/>
        </w:rPr>
        <w:t xml:space="preserve"> y Otras Pérdidas </w:t>
      </w:r>
      <w:r w:rsidRPr="007363DE">
        <w:rPr>
          <w:rFonts w:ascii="Arial" w:hAnsi="Arial" w:cs="Arial"/>
        </w:rPr>
        <w:t>realizados con recursos municipales</w:t>
      </w:r>
      <w:r>
        <w:rPr>
          <w:rFonts w:ascii="Arial" w:hAnsi="Arial" w:cs="Arial"/>
        </w:rPr>
        <w:t xml:space="preserve"> y propios</w:t>
      </w:r>
      <w:r w:rsidRPr="007363DE">
        <w:rPr>
          <w:rFonts w:ascii="Arial" w:hAnsi="Arial" w:cs="Arial"/>
        </w:rPr>
        <w:t xml:space="preserve"> que forman parte del Estado </w:t>
      </w:r>
      <w:r>
        <w:rPr>
          <w:rFonts w:ascii="Arial" w:hAnsi="Arial" w:cs="Arial"/>
        </w:rPr>
        <w:t xml:space="preserve">Analítico del Ejercicio del Presupuesto de Egresos por Objeto del Gasto </w:t>
      </w:r>
      <w:r w:rsidRPr="007363DE">
        <w:rPr>
          <w:rFonts w:ascii="Arial" w:hAnsi="Arial" w:cs="Arial"/>
        </w:rPr>
        <w:t>por el período comprendido del 1º de enero al 31 de diciembre de 20</w:t>
      </w:r>
      <w:r>
        <w:rPr>
          <w:rFonts w:ascii="Arial" w:hAnsi="Arial" w:cs="Arial"/>
        </w:rPr>
        <w:t>20</w:t>
      </w:r>
      <w:r w:rsidR="00EB4893">
        <w:rPr>
          <w:rFonts w:ascii="Arial" w:hAnsi="Arial" w:cs="Arial"/>
        </w:rPr>
        <w:t>.</w:t>
      </w:r>
    </w:p>
    <w:p w14:paraId="40E648CF" w14:textId="77777777" w:rsidR="00056AE4" w:rsidRDefault="00056AE4" w:rsidP="00B25C2C">
      <w:pPr>
        <w:spacing w:line="360" w:lineRule="auto"/>
        <w:jc w:val="both"/>
        <w:rPr>
          <w:rFonts w:ascii="Arial" w:hAnsi="Arial" w:cs="Arial"/>
        </w:rPr>
      </w:pPr>
    </w:p>
    <w:p w14:paraId="5B4BCA8B" w14:textId="77777777" w:rsidR="00056AE4" w:rsidRDefault="00056AE4" w:rsidP="00B25C2C">
      <w:pPr>
        <w:spacing w:line="360" w:lineRule="auto"/>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05A629F7" w14:textId="77777777" w:rsidR="00056AE4" w:rsidRDefault="00056AE4" w:rsidP="00B25C2C">
      <w:pPr>
        <w:tabs>
          <w:tab w:val="left" w:pos="9498"/>
        </w:tabs>
        <w:spacing w:line="360" w:lineRule="auto"/>
        <w:jc w:val="both"/>
        <w:rPr>
          <w:rFonts w:ascii="Arial" w:hAnsi="Arial" w:cs="Arial"/>
          <w:bCs/>
        </w:rPr>
      </w:pPr>
    </w:p>
    <w:p w14:paraId="52A498AF" w14:textId="500BEED7" w:rsidR="00056AE4" w:rsidRPr="009879F6" w:rsidRDefault="00056AE4" w:rsidP="00B25C2C">
      <w:pPr>
        <w:tabs>
          <w:tab w:val="left" w:pos="9498"/>
        </w:tabs>
        <w:spacing w:line="360" w:lineRule="auto"/>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bCs/>
        </w:rPr>
        <w:t>Gastos y Otras Pérdidas</w:t>
      </w:r>
      <w:r w:rsidRPr="009879F6">
        <w:rPr>
          <w:rFonts w:ascii="Arial" w:hAnsi="Arial" w:cs="Arial"/>
          <w:bCs/>
        </w:rPr>
        <w:t>, haya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0F825502" w14:textId="77777777" w:rsidR="00056AE4" w:rsidRPr="009879F6" w:rsidRDefault="00056AE4" w:rsidP="00B25C2C">
      <w:pPr>
        <w:spacing w:line="360" w:lineRule="auto"/>
        <w:jc w:val="both"/>
        <w:rPr>
          <w:rFonts w:ascii="Arial" w:hAnsi="Arial" w:cs="Arial"/>
          <w:bCs/>
        </w:rPr>
      </w:pPr>
    </w:p>
    <w:p w14:paraId="1603E2A1" w14:textId="1CFD7D69" w:rsidR="00056AE4" w:rsidRDefault="00056AE4" w:rsidP="00B25C2C">
      <w:pPr>
        <w:spacing w:line="360" w:lineRule="auto"/>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w:t>
      </w:r>
      <w:r w:rsidR="00BC6951">
        <w:rPr>
          <w:rFonts w:ascii="Arial" w:hAnsi="Arial" w:cs="Arial"/>
          <w:bCs/>
        </w:rPr>
        <w:t>al</w:t>
      </w:r>
      <w:r w:rsidRPr="009879F6">
        <w:rPr>
          <w:rFonts w:ascii="Arial" w:hAnsi="Arial" w:cs="Arial"/>
          <w:bCs/>
        </w:rPr>
        <w:t xml:space="preserve"> </w:t>
      </w:r>
      <w:r>
        <w:rPr>
          <w:rFonts w:ascii="Arial" w:hAnsi="Arial" w:cs="Arial"/>
          <w:b/>
          <w:bCs/>
        </w:rPr>
        <w:t>Sistema para el Desarrollo Integral de la Familia del Municipio de Tulum</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sidRPr="006C6B3B">
        <w:rPr>
          <w:rFonts w:ascii="Arial" w:hAnsi="Arial" w:cs="Arial"/>
          <w:bCs/>
        </w:rPr>
        <w:t xml:space="preserve"> </w:t>
      </w:r>
      <w:r w:rsidRPr="006C6B3B">
        <w:rPr>
          <w:rFonts w:ascii="Arial" w:hAnsi="Arial" w:cs="Arial"/>
        </w:rPr>
        <w:t>histórica</w:t>
      </w:r>
      <w:r w:rsidR="007E0971" w:rsidRPr="007E0971">
        <w:t xml:space="preserve"> </w:t>
      </w:r>
      <w:r w:rsidR="007E0971" w:rsidRPr="007E0971">
        <w:rPr>
          <w:rFonts w:ascii="Arial" w:hAnsi="Arial" w:cs="Arial"/>
        </w:rPr>
        <w:t>que se encuentra en los antecedentes de las auditorías practicadas</w:t>
      </w:r>
      <w:r>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E19F71B" w14:textId="77777777" w:rsidR="00056AE4" w:rsidRDefault="00056AE4" w:rsidP="00B25C2C">
      <w:pPr>
        <w:spacing w:line="360" w:lineRule="auto"/>
        <w:jc w:val="both"/>
        <w:rPr>
          <w:rFonts w:ascii="Arial" w:hAnsi="Arial" w:cs="Arial"/>
          <w:bCs/>
        </w:rPr>
      </w:pPr>
    </w:p>
    <w:p w14:paraId="35299EA0" w14:textId="77777777" w:rsidR="00056AE4" w:rsidRDefault="00056AE4" w:rsidP="00B25C2C">
      <w:pPr>
        <w:spacing w:line="360" w:lineRule="auto"/>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18B73579" w14:textId="77777777" w:rsidR="00056AE4" w:rsidRDefault="00056AE4" w:rsidP="00B25C2C">
      <w:pPr>
        <w:spacing w:line="360" w:lineRule="auto"/>
        <w:jc w:val="both"/>
        <w:rPr>
          <w:rFonts w:ascii="Arial" w:hAnsi="Arial" w:cs="Arial"/>
          <w:b/>
        </w:rPr>
      </w:pPr>
    </w:p>
    <w:p w14:paraId="478B1229" w14:textId="77777777" w:rsidR="00056AE4" w:rsidRPr="008D4630" w:rsidRDefault="00056AE4" w:rsidP="00B25C2C">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3D44995E" w14:textId="77777777" w:rsidR="00056AE4" w:rsidRPr="008D4630" w:rsidRDefault="00056AE4" w:rsidP="00B25C2C">
      <w:pPr>
        <w:spacing w:line="360" w:lineRule="auto"/>
        <w:jc w:val="both"/>
        <w:rPr>
          <w:rFonts w:ascii="Arial" w:hAnsi="Arial" w:cs="Arial"/>
          <w:b/>
        </w:rPr>
      </w:pPr>
    </w:p>
    <w:p w14:paraId="0BBC8943" w14:textId="77777777" w:rsidR="00056AE4" w:rsidRPr="00D837F9" w:rsidRDefault="00056AE4" w:rsidP="00B25C2C">
      <w:pPr>
        <w:spacing w:line="360" w:lineRule="auto"/>
        <w:jc w:val="both"/>
        <w:rPr>
          <w:rFonts w:ascii="Arial" w:hAnsi="Arial" w:cs="Arial"/>
          <w:b/>
          <w:bCs/>
        </w:rPr>
      </w:pPr>
      <w:r w:rsidRPr="00D837F9">
        <w:rPr>
          <w:rFonts w:ascii="Arial" w:hAnsi="Arial" w:cs="Arial"/>
          <w:bCs/>
        </w:rPr>
        <w:t xml:space="preserve">Se revisó el área de la Coordinación de Administración del </w:t>
      </w:r>
      <w:r w:rsidRPr="00D837F9">
        <w:rPr>
          <w:rFonts w:ascii="Arial" w:hAnsi="Arial" w:cs="Arial"/>
          <w:b/>
          <w:bCs/>
        </w:rPr>
        <w:t>Sistema para el Desarrollo Integral de la Familia del Municipio de Tulum.</w:t>
      </w:r>
    </w:p>
    <w:p w14:paraId="5AEA8836" w14:textId="77777777" w:rsidR="00056AE4" w:rsidRDefault="00056AE4" w:rsidP="00B25C2C">
      <w:pPr>
        <w:spacing w:line="360" w:lineRule="auto"/>
        <w:jc w:val="both"/>
        <w:rPr>
          <w:rFonts w:ascii="Arial" w:hAnsi="Arial" w:cs="Arial"/>
          <w:b/>
        </w:rPr>
      </w:pPr>
    </w:p>
    <w:p w14:paraId="72785449" w14:textId="77777777" w:rsidR="00056AE4" w:rsidRDefault="00056AE4" w:rsidP="00B25C2C">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0D46581A" w14:textId="77777777" w:rsidR="00056AE4" w:rsidRPr="00E66F94" w:rsidRDefault="00056AE4" w:rsidP="00B25C2C">
      <w:pPr>
        <w:spacing w:line="360" w:lineRule="auto"/>
        <w:jc w:val="both"/>
        <w:rPr>
          <w:rFonts w:ascii="Arial" w:hAnsi="Arial" w:cs="Arial"/>
          <w:b/>
        </w:rPr>
      </w:pPr>
    </w:p>
    <w:p w14:paraId="5EAEA05B" w14:textId="77777777" w:rsidR="00056AE4" w:rsidRPr="00C47B98" w:rsidRDefault="00056AE4" w:rsidP="00B25C2C">
      <w:pPr>
        <w:widowControl w:val="0"/>
        <w:tabs>
          <w:tab w:val="left" w:pos="9498"/>
        </w:tabs>
        <w:spacing w:line="360" w:lineRule="auto"/>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6C4AA4C3" w14:textId="77777777" w:rsidR="00056AE4" w:rsidRPr="00C47B98" w:rsidRDefault="00056AE4" w:rsidP="00B25C2C">
      <w:pPr>
        <w:spacing w:line="360" w:lineRule="auto"/>
        <w:jc w:val="both"/>
        <w:rPr>
          <w:rFonts w:ascii="Arial" w:hAnsi="Arial" w:cs="Arial"/>
          <w:bCs/>
        </w:rPr>
      </w:pPr>
    </w:p>
    <w:p w14:paraId="069FC7A7" w14:textId="77777777" w:rsidR="00056AE4" w:rsidRPr="00C47B98" w:rsidRDefault="00056AE4" w:rsidP="00B25C2C">
      <w:pPr>
        <w:spacing w:line="360" w:lineRule="auto"/>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ABAFA0E" w14:textId="77777777" w:rsidR="00056AE4" w:rsidRPr="00C47B98" w:rsidRDefault="00056AE4" w:rsidP="00B25C2C">
      <w:pPr>
        <w:spacing w:line="360" w:lineRule="auto"/>
        <w:jc w:val="both"/>
        <w:rPr>
          <w:rFonts w:ascii="Arial" w:hAnsi="Arial" w:cs="Arial"/>
          <w:bCs/>
        </w:rPr>
      </w:pPr>
    </w:p>
    <w:p w14:paraId="3217C141" w14:textId="77777777" w:rsidR="00056AE4" w:rsidRPr="00C47B98" w:rsidRDefault="00056AE4" w:rsidP="00B25C2C">
      <w:pPr>
        <w:spacing w:line="360" w:lineRule="auto"/>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45DB01B" w14:textId="77777777" w:rsidR="00056AE4" w:rsidRPr="00C47B98" w:rsidRDefault="00056AE4" w:rsidP="00B25C2C">
      <w:pPr>
        <w:spacing w:line="360" w:lineRule="auto"/>
        <w:jc w:val="both"/>
        <w:rPr>
          <w:rFonts w:ascii="Arial" w:hAnsi="Arial" w:cs="Arial"/>
          <w:bCs/>
        </w:rPr>
      </w:pPr>
    </w:p>
    <w:p w14:paraId="2939DF51" w14:textId="3B2CC8CB" w:rsidR="00056AE4" w:rsidRDefault="00056AE4" w:rsidP="00B25C2C">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401FDC21" w14:textId="77777777" w:rsidR="00893AE7" w:rsidRDefault="00893AE7" w:rsidP="00B25C2C">
      <w:pPr>
        <w:spacing w:line="360" w:lineRule="auto"/>
        <w:jc w:val="both"/>
        <w:rPr>
          <w:rFonts w:ascii="Arial" w:hAnsi="Arial" w:cs="Arial"/>
          <w:bCs/>
        </w:rPr>
      </w:pPr>
    </w:p>
    <w:p w14:paraId="31F124C4" w14:textId="77777777" w:rsidR="009C6F80" w:rsidRPr="007E3892" w:rsidRDefault="009C6F80" w:rsidP="00B25C2C">
      <w:pPr>
        <w:pStyle w:val="Prrafodelista"/>
        <w:numPr>
          <w:ilvl w:val="0"/>
          <w:numId w:val="23"/>
        </w:numPr>
        <w:spacing w:line="360" w:lineRule="auto"/>
        <w:ind w:left="426"/>
        <w:jc w:val="both"/>
        <w:rPr>
          <w:rFonts w:ascii="Arial" w:hAnsi="Arial" w:cs="Arial"/>
          <w:bCs/>
        </w:rPr>
      </w:pPr>
      <w:r w:rsidRPr="007E3892">
        <w:rPr>
          <w:rFonts w:ascii="Arial" w:hAnsi="Arial" w:cs="Arial"/>
          <w:bCs/>
        </w:rPr>
        <w:t>Comprobar que el ejercicio del presupuesto se ajustó a los montos aprobados</w:t>
      </w:r>
      <w:r>
        <w:rPr>
          <w:rFonts w:ascii="Arial" w:hAnsi="Arial" w:cs="Arial"/>
          <w:bCs/>
        </w:rPr>
        <w:t xml:space="preserve"> y</w:t>
      </w:r>
      <w:r w:rsidRPr="007E3892">
        <w:rPr>
          <w:rFonts w:ascii="Arial" w:hAnsi="Arial" w:cs="Arial"/>
          <w:bCs/>
        </w:rPr>
        <w:t xml:space="preserve"> que las modificaciones presupuestales tuvieron sustento financiero.</w:t>
      </w:r>
    </w:p>
    <w:p w14:paraId="0B1C3345" w14:textId="77777777" w:rsidR="009C6F80" w:rsidRDefault="009C6F80" w:rsidP="00B25C2C">
      <w:pPr>
        <w:spacing w:line="360" w:lineRule="auto"/>
        <w:ind w:left="426" w:hanging="284"/>
        <w:jc w:val="both"/>
        <w:rPr>
          <w:rFonts w:ascii="Arial" w:hAnsi="Arial" w:cs="Arial"/>
          <w:bCs/>
        </w:rPr>
      </w:pPr>
    </w:p>
    <w:p w14:paraId="53E79D28" w14:textId="77777777" w:rsidR="009C6F80" w:rsidRPr="007E3892" w:rsidRDefault="009C6F80" w:rsidP="00B25C2C">
      <w:pPr>
        <w:pStyle w:val="Prrafodelista"/>
        <w:numPr>
          <w:ilvl w:val="0"/>
          <w:numId w:val="23"/>
        </w:numPr>
        <w:spacing w:line="360" w:lineRule="auto"/>
        <w:ind w:left="426"/>
        <w:jc w:val="both"/>
        <w:rPr>
          <w:rFonts w:ascii="Arial" w:hAnsi="Arial" w:cs="Arial"/>
          <w:bCs/>
        </w:rPr>
      </w:pPr>
      <w:r w:rsidRPr="007E3892">
        <w:rPr>
          <w:rFonts w:ascii="Arial" w:hAnsi="Arial" w:cs="Arial"/>
          <w:bCs/>
        </w:rPr>
        <w:t>Verificar la correcta revelación de estados financieros e informes contables, presupuestarios y programáticos de conformidad con la Ley General de Contabilidad Gubernamental y demás normativa aplicable.</w:t>
      </w:r>
    </w:p>
    <w:p w14:paraId="7784DF1F" w14:textId="77777777" w:rsidR="009C6F80" w:rsidRPr="00601C44" w:rsidRDefault="009C6F80" w:rsidP="00B25C2C">
      <w:pPr>
        <w:spacing w:line="360" w:lineRule="auto"/>
        <w:ind w:left="426" w:hanging="284"/>
        <w:jc w:val="both"/>
        <w:rPr>
          <w:rFonts w:ascii="Arial" w:hAnsi="Arial" w:cs="Arial"/>
          <w:bCs/>
        </w:rPr>
      </w:pPr>
    </w:p>
    <w:p w14:paraId="3F708F10" w14:textId="77777777" w:rsidR="009C6F80" w:rsidRPr="007E3892" w:rsidRDefault="009C6F80" w:rsidP="00B25C2C">
      <w:pPr>
        <w:pStyle w:val="Prrafodelista"/>
        <w:numPr>
          <w:ilvl w:val="0"/>
          <w:numId w:val="23"/>
        </w:numPr>
        <w:spacing w:line="360" w:lineRule="auto"/>
        <w:ind w:left="426"/>
        <w:jc w:val="both"/>
        <w:rPr>
          <w:rFonts w:ascii="Arial" w:hAnsi="Arial" w:cs="Arial"/>
          <w:bCs/>
        </w:rPr>
      </w:pPr>
      <w:r w:rsidRPr="007E3892">
        <w:rPr>
          <w:rFonts w:ascii="Arial" w:hAnsi="Arial" w:cs="Arial"/>
          <w:bCs/>
        </w:rPr>
        <w:t xml:space="preserve">Verificar que se comprobó y justificó el gasto por </w:t>
      </w:r>
      <w:r>
        <w:rPr>
          <w:rFonts w:ascii="Arial" w:hAnsi="Arial" w:cs="Arial"/>
          <w:bCs/>
        </w:rPr>
        <w:t>la compra de bienes y servicios</w:t>
      </w:r>
      <w:r w:rsidRPr="007E3892">
        <w:rPr>
          <w:rFonts w:ascii="Arial" w:hAnsi="Arial" w:cs="Arial"/>
          <w:bCs/>
        </w:rPr>
        <w:t xml:space="preserve"> considerados en </w:t>
      </w:r>
      <w:r>
        <w:rPr>
          <w:rFonts w:ascii="Arial" w:hAnsi="Arial" w:cs="Arial"/>
          <w:bCs/>
        </w:rPr>
        <w:t>el</w:t>
      </w:r>
      <w:r w:rsidRPr="007E3892">
        <w:rPr>
          <w:rFonts w:ascii="Arial" w:hAnsi="Arial" w:cs="Arial"/>
          <w:bCs/>
        </w:rPr>
        <w:t xml:space="preserve"> presupuesto de egresos.</w:t>
      </w:r>
    </w:p>
    <w:p w14:paraId="5C2D3ABE" w14:textId="77777777" w:rsidR="009C6F80" w:rsidRPr="00601C44" w:rsidRDefault="009C6F80" w:rsidP="00B25C2C">
      <w:pPr>
        <w:spacing w:line="360" w:lineRule="auto"/>
        <w:ind w:left="426" w:hanging="284"/>
        <w:jc w:val="both"/>
        <w:rPr>
          <w:rFonts w:ascii="Arial" w:hAnsi="Arial" w:cs="Arial"/>
          <w:bCs/>
        </w:rPr>
      </w:pPr>
    </w:p>
    <w:p w14:paraId="4E33745F" w14:textId="77777777" w:rsidR="009C6F80" w:rsidRDefault="009C6F80" w:rsidP="00B25C2C">
      <w:pPr>
        <w:pStyle w:val="Prrafodelista"/>
        <w:numPr>
          <w:ilvl w:val="0"/>
          <w:numId w:val="23"/>
        </w:numPr>
        <w:spacing w:line="360" w:lineRule="auto"/>
        <w:ind w:left="426"/>
        <w:jc w:val="both"/>
        <w:rPr>
          <w:rFonts w:ascii="Arial" w:hAnsi="Arial" w:cs="Arial"/>
          <w:bCs/>
        </w:rPr>
      </w:pPr>
      <w:r w:rsidRPr="007E3892">
        <w:rPr>
          <w:rFonts w:ascii="Arial" w:hAnsi="Arial" w:cs="Arial"/>
          <w:bCs/>
        </w:rPr>
        <w:t>Verificar que los procedimientos para la adquisición de bienes y prestación de servicios cumplieron con lo dispuesto en la normativa aplicable.</w:t>
      </w:r>
    </w:p>
    <w:p w14:paraId="27044930" w14:textId="77777777" w:rsidR="009C6F80" w:rsidRPr="001707E3" w:rsidRDefault="009C6F80" w:rsidP="00B25C2C">
      <w:pPr>
        <w:pStyle w:val="Prrafodelista"/>
        <w:ind w:left="426" w:hanging="284"/>
        <w:rPr>
          <w:rFonts w:ascii="Arial" w:hAnsi="Arial" w:cs="Arial"/>
          <w:bCs/>
        </w:rPr>
      </w:pPr>
    </w:p>
    <w:p w14:paraId="6A7886C2" w14:textId="77777777" w:rsidR="009C6F80" w:rsidRPr="001707E3" w:rsidRDefault="009C6F80" w:rsidP="00B25C2C">
      <w:pPr>
        <w:pStyle w:val="Prrafodelista"/>
        <w:numPr>
          <w:ilvl w:val="0"/>
          <w:numId w:val="23"/>
        </w:numPr>
        <w:spacing w:line="360" w:lineRule="auto"/>
        <w:ind w:left="426"/>
        <w:jc w:val="both"/>
        <w:rPr>
          <w:rFonts w:ascii="Arial" w:hAnsi="Arial" w:cs="Arial"/>
          <w:bCs/>
        </w:rPr>
      </w:pPr>
      <w:r>
        <w:rPr>
          <w:rFonts w:ascii="Arial" w:hAnsi="Arial" w:cs="Arial"/>
          <w:bCs/>
        </w:rPr>
        <w:t xml:space="preserve">Revisar </w:t>
      </w:r>
      <w:r w:rsidRPr="004E653B">
        <w:rPr>
          <w:rFonts w:ascii="Arial" w:hAnsi="Arial" w:cs="Arial"/>
          <w:bCs/>
        </w:rPr>
        <w:t xml:space="preserve">que se comprobó </w:t>
      </w:r>
      <w:r>
        <w:rPr>
          <w:rFonts w:ascii="Arial" w:hAnsi="Arial" w:cs="Arial"/>
          <w:bCs/>
        </w:rPr>
        <w:t xml:space="preserve">y justificó </w:t>
      </w:r>
      <w:r w:rsidRPr="004E653B">
        <w:rPr>
          <w:rFonts w:ascii="Arial" w:hAnsi="Arial" w:cs="Arial"/>
          <w:bCs/>
        </w:rPr>
        <w:t xml:space="preserve">el gasto </w:t>
      </w:r>
      <w:r>
        <w:rPr>
          <w:rFonts w:ascii="Arial" w:hAnsi="Arial" w:cs="Arial"/>
          <w:bCs/>
        </w:rPr>
        <w:t>por transferencias, asignaciones y otras ayudas</w:t>
      </w:r>
      <w:r>
        <w:rPr>
          <w:rFonts w:ascii="Arial" w:hAnsi="Arial" w:cs="Arial"/>
          <w:lang w:val="es-ES_tradnl" w:eastAsia="es-MX"/>
        </w:rPr>
        <w:t>.</w:t>
      </w:r>
    </w:p>
    <w:p w14:paraId="4F7FFFD6" w14:textId="77777777" w:rsidR="007F0ECB" w:rsidRPr="00C47B98" w:rsidRDefault="007F0ECB" w:rsidP="00B25C2C">
      <w:pPr>
        <w:spacing w:line="360" w:lineRule="auto"/>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7C86952C" w14:textId="77777777" w:rsidR="007F0ECB" w:rsidRDefault="007F0ECB" w:rsidP="00B25C2C">
      <w:pPr>
        <w:spacing w:line="360" w:lineRule="auto"/>
        <w:jc w:val="both"/>
        <w:rPr>
          <w:rFonts w:ascii="Arial" w:hAnsi="Arial" w:cs="Arial"/>
          <w:b/>
          <w:highlight w:val="darkYellow"/>
        </w:rPr>
      </w:pPr>
    </w:p>
    <w:p w14:paraId="5215B06B" w14:textId="77777777" w:rsidR="007F0ECB" w:rsidRPr="002E2A36" w:rsidRDefault="007F0ECB" w:rsidP="00B25C2C">
      <w:pPr>
        <w:spacing w:line="360" w:lineRule="auto"/>
        <w:jc w:val="both"/>
        <w:rPr>
          <w:rFonts w:ascii="Arial" w:hAnsi="Arial" w:cs="Arial"/>
          <w:b/>
        </w:rPr>
      </w:pPr>
      <w:r w:rsidRPr="0004250B">
        <w:rPr>
          <w:rFonts w:ascii="Arial" w:hAnsi="Arial" w:cs="Arial"/>
          <w:b/>
        </w:rPr>
        <w:t>G. Servidores Públicos que intervinieron en la Auditoría</w:t>
      </w:r>
    </w:p>
    <w:p w14:paraId="251DE764" w14:textId="77777777" w:rsidR="007F0ECB" w:rsidRPr="002E2A36" w:rsidRDefault="007F0ECB" w:rsidP="00B25C2C">
      <w:pPr>
        <w:spacing w:line="360" w:lineRule="auto"/>
        <w:jc w:val="both"/>
        <w:rPr>
          <w:rFonts w:ascii="Arial" w:hAnsi="Arial" w:cs="Arial"/>
          <w:bCs/>
        </w:rPr>
      </w:pPr>
    </w:p>
    <w:p w14:paraId="0742BE19" w14:textId="77777777" w:rsidR="007F0ECB" w:rsidRDefault="007F0ECB" w:rsidP="00B25C2C">
      <w:pPr>
        <w:spacing w:line="360" w:lineRule="auto"/>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277F7D">
        <w:rPr>
          <w:rFonts w:ascii="Arial" w:hAnsi="Arial" w:cs="Arial"/>
          <w:bCs/>
        </w:rPr>
        <w:t>ASEQROO/ASE/AEMF/0597/05/2021</w:t>
      </w:r>
      <w:r w:rsidRPr="0004250B">
        <w:rPr>
          <w:rFonts w:ascii="Arial" w:hAnsi="Arial" w:cs="Arial"/>
          <w:bCs/>
        </w:rPr>
        <w:t>, siendo los servidores públicos a cargo de coordinar y supervisar la auditoría, los siguientes:</w:t>
      </w:r>
    </w:p>
    <w:p w14:paraId="26838599" w14:textId="77777777" w:rsidR="007F0ECB" w:rsidRDefault="007F0ECB" w:rsidP="00B25C2C">
      <w:pPr>
        <w:spacing w:line="360" w:lineRule="auto"/>
        <w:jc w:val="both"/>
        <w:rPr>
          <w:rFonts w:ascii="Arial" w:hAnsi="Arial" w:cs="Arial"/>
          <w:bCs/>
        </w:rPr>
      </w:pPr>
    </w:p>
    <w:tbl>
      <w:tblPr>
        <w:tblW w:w="949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21"/>
        <w:gridCol w:w="2977"/>
      </w:tblGrid>
      <w:tr w:rsidR="007F0ECB" w:rsidRPr="00F115BE" w14:paraId="1CA9D1AD" w14:textId="77777777" w:rsidTr="00FC046C">
        <w:trPr>
          <w:tblHeader/>
          <w:jc w:val="center"/>
        </w:trPr>
        <w:tc>
          <w:tcPr>
            <w:tcW w:w="6521" w:type="dxa"/>
            <w:shd w:val="clear" w:color="auto" w:fill="D0CECE" w:themeFill="background2" w:themeFillShade="E6"/>
          </w:tcPr>
          <w:p w14:paraId="1EA9011F" w14:textId="77777777" w:rsidR="007F0ECB" w:rsidRPr="00F115BE" w:rsidRDefault="007F0ECB" w:rsidP="00B25C2C">
            <w:pPr>
              <w:spacing w:line="360" w:lineRule="auto"/>
              <w:jc w:val="center"/>
              <w:rPr>
                <w:rFonts w:ascii="Arial" w:hAnsi="Arial" w:cs="Arial"/>
                <w:b/>
                <w:bCs/>
              </w:rPr>
            </w:pPr>
            <w:r w:rsidRPr="00F115BE">
              <w:rPr>
                <w:rFonts w:ascii="Arial" w:hAnsi="Arial" w:cs="Arial"/>
                <w:b/>
                <w:bCs/>
              </w:rPr>
              <w:t>Nombre</w:t>
            </w:r>
          </w:p>
        </w:tc>
        <w:tc>
          <w:tcPr>
            <w:tcW w:w="2977" w:type="dxa"/>
            <w:shd w:val="clear" w:color="auto" w:fill="D0CECE" w:themeFill="background2" w:themeFillShade="E6"/>
          </w:tcPr>
          <w:p w14:paraId="549CC120" w14:textId="77777777" w:rsidR="007F0ECB" w:rsidRPr="00F115BE" w:rsidRDefault="007F0ECB" w:rsidP="00B25C2C">
            <w:pPr>
              <w:spacing w:line="360" w:lineRule="auto"/>
              <w:jc w:val="center"/>
              <w:rPr>
                <w:rFonts w:ascii="Arial" w:hAnsi="Arial" w:cs="Arial"/>
                <w:b/>
                <w:bCs/>
              </w:rPr>
            </w:pPr>
            <w:r w:rsidRPr="00F115BE">
              <w:rPr>
                <w:rFonts w:ascii="Arial" w:hAnsi="Arial" w:cs="Arial"/>
                <w:b/>
                <w:bCs/>
              </w:rPr>
              <w:t>Cargo</w:t>
            </w:r>
          </w:p>
        </w:tc>
      </w:tr>
      <w:tr w:rsidR="007F0ECB" w:rsidRPr="003F4DBC" w14:paraId="7F039915" w14:textId="77777777" w:rsidTr="00FC046C">
        <w:trPr>
          <w:jc w:val="center"/>
        </w:trPr>
        <w:tc>
          <w:tcPr>
            <w:tcW w:w="6521" w:type="dxa"/>
            <w:shd w:val="clear" w:color="auto" w:fill="auto"/>
          </w:tcPr>
          <w:p w14:paraId="39DDA6A6" w14:textId="77777777" w:rsidR="007F0ECB" w:rsidRPr="0016457C" w:rsidRDefault="007F0ECB" w:rsidP="00B25C2C">
            <w:pPr>
              <w:spacing w:line="360" w:lineRule="auto"/>
              <w:ind w:left="30"/>
              <w:rPr>
                <w:rFonts w:ascii="Arial" w:hAnsi="Arial" w:cs="Arial"/>
                <w:bCs/>
              </w:rPr>
            </w:pPr>
            <w:r>
              <w:rPr>
                <w:rFonts w:ascii="Arial" w:hAnsi="Arial" w:cs="Arial"/>
                <w:bCs/>
              </w:rPr>
              <w:t xml:space="preserve">M. </w:t>
            </w:r>
            <w:proofErr w:type="spellStart"/>
            <w:r>
              <w:rPr>
                <w:rFonts w:ascii="Arial" w:hAnsi="Arial" w:cs="Arial"/>
                <w:bCs/>
              </w:rPr>
              <w:t>Aud</w:t>
            </w:r>
            <w:proofErr w:type="spellEnd"/>
            <w:r>
              <w:rPr>
                <w:rFonts w:ascii="Arial" w:hAnsi="Arial" w:cs="Arial"/>
                <w:bCs/>
              </w:rPr>
              <w:t>.</w:t>
            </w:r>
            <w:r w:rsidRPr="0016457C">
              <w:rPr>
                <w:rFonts w:ascii="Arial" w:hAnsi="Arial" w:cs="Arial"/>
                <w:bCs/>
              </w:rPr>
              <w:t xml:space="preserve"> </w:t>
            </w:r>
            <w:r>
              <w:rPr>
                <w:rFonts w:ascii="Arial" w:hAnsi="Arial" w:cs="Arial"/>
                <w:bCs/>
              </w:rPr>
              <w:t>Isabel Corral Martínez</w:t>
            </w:r>
          </w:p>
        </w:tc>
        <w:tc>
          <w:tcPr>
            <w:tcW w:w="2977" w:type="dxa"/>
            <w:shd w:val="clear" w:color="auto" w:fill="auto"/>
          </w:tcPr>
          <w:p w14:paraId="074F0F1E" w14:textId="77777777" w:rsidR="007F0ECB" w:rsidRPr="003F4DBC" w:rsidRDefault="007F0ECB" w:rsidP="00B25C2C">
            <w:pPr>
              <w:spacing w:line="360" w:lineRule="auto"/>
              <w:jc w:val="center"/>
              <w:rPr>
                <w:rFonts w:ascii="Arial" w:hAnsi="Arial" w:cs="Arial"/>
                <w:bCs/>
              </w:rPr>
            </w:pPr>
            <w:r w:rsidRPr="003F4DBC">
              <w:rPr>
                <w:rFonts w:ascii="Arial" w:hAnsi="Arial" w:cs="Arial"/>
                <w:bCs/>
              </w:rPr>
              <w:t>Coordinador</w:t>
            </w:r>
            <w:r>
              <w:rPr>
                <w:rFonts w:ascii="Arial" w:hAnsi="Arial" w:cs="Arial"/>
                <w:bCs/>
              </w:rPr>
              <w:t>a</w:t>
            </w:r>
          </w:p>
        </w:tc>
      </w:tr>
      <w:tr w:rsidR="007F0ECB" w:rsidRPr="00F115BE" w14:paraId="5BB4D4F6" w14:textId="77777777" w:rsidTr="00FC046C">
        <w:trPr>
          <w:jc w:val="center"/>
        </w:trPr>
        <w:tc>
          <w:tcPr>
            <w:tcW w:w="6521" w:type="dxa"/>
            <w:shd w:val="clear" w:color="auto" w:fill="auto"/>
          </w:tcPr>
          <w:p w14:paraId="4814BAC2" w14:textId="77777777" w:rsidR="007F0ECB" w:rsidRPr="0016457C" w:rsidRDefault="007F0ECB" w:rsidP="00B25C2C">
            <w:pPr>
              <w:spacing w:line="360" w:lineRule="auto"/>
              <w:ind w:left="30"/>
              <w:rPr>
                <w:rFonts w:ascii="Arial" w:hAnsi="Arial" w:cs="Arial"/>
                <w:bCs/>
              </w:rPr>
            </w:pPr>
            <w:r>
              <w:rPr>
                <w:rFonts w:ascii="Arial" w:hAnsi="Arial" w:cs="Arial"/>
                <w:bCs/>
              </w:rPr>
              <w:t>L.C. Edgar Iván Sánchez Ramírez</w:t>
            </w:r>
          </w:p>
        </w:tc>
        <w:tc>
          <w:tcPr>
            <w:tcW w:w="2977" w:type="dxa"/>
            <w:shd w:val="clear" w:color="auto" w:fill="auto"/>
          </w:tcPr>
          <w:p w14:paraId="5E4D6F54" w14:textId="77777777" w:rsidR="007F0ECB" w:rsidRPr="00F115BE" w:rsidRDefault="007F0ECB" w:rsidP="00B25C2C">
            <w:pPr>
              <w:spacing w:line="360" w:lineRule="auto"/>
              <w:ind w:left="21"/>
              <w:jc w:val="center"/>
              <w:rPr>
                <w:rFonts w:ascii="Arial" w:hAnsi="Arial" w:cs="Arial"/>
                <w:bCs/>
              </w:rPr>
            </w:pPr>
            <w:r w:rsidRPr="003F4DBC">
              <w:rPr>
                <w:rFonts w:ascii="Arial" w:hAnsi="Arial" w:cs="Arial"/>
                <w:bCs/>
              </w:rPr>
              <w:t>Supervisor</w:t>
            </w:r>
            <w:r>
              <w:rPr>
                <w:rFonts w:ascii="Arial" w:hAnsi="Arial" w:cs="Arial"/>
                <w:bCs/>
              </w:rPr>
              <w:t xml:space="preserve"> Encargado </w:t>
            </w:r>
          </w:p>
        </w:tc>
      </w:tr>
    </w:tbl>
    <w:p w14:paraId="435ACD57" w14:textId="77777777" w:rsidR="007F0ECB" w:rsidRPr="00845B1A" w:rsidRDefault="007F0ECB" w:rsidP="00B25C2C">
      <w:pPr>
        <w:spacing w:line="360" w:lineRule="auto"/>
        <w:jc w:val="both"/>
        <w:rPr>
          <w:rFonts w:ascii="Arial" w:hAnsi="Arial" w:cs="Arial"/>
          <w:b/>
        </w:rPr>
      </w:pPr>
    </w:p>
    <w:p w14:paraId="0D8452A2" w14:textId="30AC02AE" w:rsidR="007F0ECB" w:rsidRPr="00845B1A" w:rsidRDefault="007B661E" w:rsidP="00B25C2C">
      <w:pPr>
        <w:spacing w:line="360" w:lineRule="auto"/>
        <w:jc w:val="both"/>
        <w:rPr>
          <w:rFonts w:ascii="Arial" w:hAnsi="Arial" w:cs="Arial"/>
          <w:b/>
        </w:rPr>
      </w:pPr>
      <w:r>
        <w:rPr>
          <w:rFonts w:ascii="Arial" w:hAnsi="Arial" w:cs="Arial"/>
          <w:b/>
        </w:rPr>
        <w:t>I</w:t>
      </w:r>
      <w:r w:rsidR="007F0ECB" w:rsidRPr="00845B1A">
        <w:rPr>
          <w:rFonts w:ascii="Arial" w:hAnsi="Arial" w:cs="Arial"/>
          <w:b/>
        </w:rPr>
        <w:t>I.2. CUMPLIMIENTO DE DISPOSICIONES LEGALES Y NORMATIVAS</w:t>
      </w:r>
    </w:p>
    <w:p w14:paraId="2862C408" w14:textId="77777777" w:rsidR="007F0ECB" w:rsidRPr="00845B1A" w:rsidRDefault="007F0ECB" w:rsidP="00B25C2C">
      <w:pPr>
        <w:spacing w:line="360" w:lineRule="auto"/>
        <w:jc w:val="both"/>
        <w:rPr>
          <w:rFonts w:ascii="Arial" w:hAnsi="Arial" w:cs="Arial"/>
        </w:rPr>
      </w:pPr>
    </w:p>
    <w:p w14:paraId="70071CB4" w14:textId="2A23A8D8" w:rsidR="007F0ECB" w:rsidRPr="00845B1A" w:rsidRDefault="007F0ECB" w:rsidP="00B25C2C">
      <w:pPr>
        <w:spacing w:line="360" w:lineRule="auto"/>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Pr="000032DA">
        <w:rPr>
          <w:rFonts w:ascii="Arial" w:hAnsi="Arial" w:cs="Arial"/>
        </w:rPr>
        <w:t xml:space="preserve">Código Fiscal del Estado </w:t>
      </w:r>
      <w:r w:rsidR="009E45BC">
        <w:rPr>
          <w:rFonts w:ascii="Arial" w:hAnsi="Arial" w:cs="Arial"/>
        </w:rPr>
        <w:t>de Quintana Roo</w:t>
      </w:r>
      <w:r w:rsidR="009E45BC" w:rsidRPr="000032DA">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BE50F43" w14:textId="77777777" w:rsidR="007F0ECB" w:rsidRPr="00845B1A" w:rsidRDefault="007F0ECB" w:rsidP="00B25C2C">
      <w:pPr>
        <w:spacing w:line="360" w:lineRule="auto"/>
        <w:jc w:val="both"/>
        <w:rPr>
          <w:rFonts w:ascii="Arial" w:hAnsi="Arial" w:cs="Arial"/>
        </w:rPr>
      </w:pPr>
    </w:p>
    <w:p w14:paraId="7D877080" w14:textId="7341F9D6" w:rsidR="007F0ECB" w:rsidRPr="00EC537C" w:rsidRDefault="007F0ECB" w:rsidP="00EC537C">
      <w:pPr>
        <w:pStyle w:val="Prrafodelista"/>
        <w:numPr>
          <w:ilvl w:val="0"/>
          <w:numId w:val="25"/>
        </w:numPr>
        <w:spacing w:line="360" w:lineRule="auto"/>
        <w:ind w:left="426"/>
        <w:jc w:val="both"/>
        <w:rPr>
          <w:rFonts w:ascii="Arial" w:hAnsi="Arial" w:cs="Arial"/>
          <w:b/>
        </w:rPr>
      </w:pPr>
      <w:r w:rsidRPr="00EC537C">
        <w:rPr>
          <w:rFonts w:ascii="Arial" w:hAnsi="Arial" w:cs="Arial"/>
          <w:b/>
        </w:rPr>
        <w:t>Conclusiones</w:t>
      </w:r>
    </w:p>
    <w:p w14:paraId="2C051711" w14:textId="77777777" w:rsidR="00EC537C" w:rsidRPr="00EC537C" w:rsidRDefault="00EC537C" w:rsidP="00EC537C">
      <w:pPr>
        <w:spacing w:line="360" w:lineRule="auto"/>
        <w:jc w:val="both"/>
        <w:rPr>
          <w:rFonts w:ascii="Arial" w:hAnsi="Arial" w:cs="Arial"/>
          <w:b/>
        </w:rPr>
      </w:pPr>
    </w:p>
    <w:p w14:paraId="4FF3E5AC" w14:textId="52D10834" w:rsidR="007F0ECB" w:rsidRDefault="007F0ECB" w:rsidP="00B25C2C">
      <w:pPr>
        <w:spacing w:line="360" w:lineRule="auto"/>
        <w:jc w:val="both"/>
        <w:rPr>
          <w:rFonts w:ascii="Arial" w:hAnsi="Arial" w:cs="Arial"/>
        </w:rPr>
      </w:pPr>
      <w:r w:rsidRPr="00675840">
        <w:rPr>
          <w:rFonts w:ascii="Arial" w:hAnsi="Arial" w:cs="Arial"/>
        </w:rPr>
        <w:t>S</w:t>
      </w:r>
      <w:r w:rsidRPr="00E85348">
        <w:rPr>
          <w:rFonts w:ascii="Arial" w:hAnsi="Arial" w:cs="Arial"/>
        </w:rPr>
        <w:t xml:space="preserve">e constató el </w:t>
      </w:r>
      <w:r>
        <w:rPr>
          <w:rFonts w:ascii="Arial" w:hAnsi="Arial" w:cs="Arial"/>
        </w:rPr>
        <w:t xml:space="preserve">cumplimiento de la </w:t>
      </w:r>
      <w:r w:rsidRPr="00E85348">
        <w:rPr>
          <w:rFonts w:ascii="Arial" w:hAnsi="Arial" w:cs="Arial"/>
        </w:rPr>
        <w:t>Ley General de Contabilidad Gubernamental</w:t>
      </w:r>
      <w:r>
        <w:rPr>
          <w:rFonts w:ascii="Arial" w:hAnsi="Arial" w:cs="Arial"/>
        </w:rPr>
        <w:t>,</w:t>
      </w:r>
      <w:r w:rsidRPr="00E85348">
        <w:rPr>
          <w:rFonts w:ascii="Arial" w:hAnsi="Arial" w:cs="Arial"/>
        </w:rPr>
        <w:t xml:space="preserve"> </w:t>
      </w:r>
      <w:r w:rsidR="00CE778F">
        <w:rPr>
          <w:rFonts w:ascii="Arial" w:hAnsi="Arial" w:cs="Arial"/>
        </w:rPr>
        <w:t xml:space="preserve">la </w:t>
      </w:r>
      <w:r w:rsidRPr="00E85348">
        <w:rPr>
          <w:rFonts w:ascii="Arial" w:hAnsi="Arial" w:cs="Arial"/>
        </w:rPr>
        <w:t>normatividad emitida por el Consejo Nacional de Armonización Contable (CONAC),</w:t>
      </w:r>
      <w:r w:rsidR="00CE778F">
        <w:rPr>
          <w:rFonts w:ascii="Arial" w:hAnsi="Arial" w:cs="Arial"/>
        </w:rPr>
        <w:t xml:space="preserve"> el</w:t>
      </w:r>
      <w:r>
        <w:rPr>
          <w:rFonts w:ascii="Arial" w:hAnsi="Arial" w:cs="Arial"/>
        </w:rPr>
        <w:t xml:space="preserve"> Código Fiscal del Estado </w:t>
      </w:r>
      <w:r w:rsidR="009E45BC">
        <w:rPr>
          <w:rFonts w:ascii="Arial" w:hAnsi="Arial" w:cs="Arial"/>
        </w:rPr>
        <w:t>de Quintana Roo</w:t>
      </w:r>
      <w:r w:rsidR="009E45BC" w:rsidRPr="000032DA">
        <w:rPr>
          <w:rFonts w:ascii="Arial" w:hAnsi="Arial" w:cs="Arial"/>
        </w:rPr>
        <w:t xml:space="preserve"> </w:t>
      </w:r>
      <w:r>
        <w:rPr>
          <w:rFonts w:ascii="Arial" w:hAnsi="Arial" w:cs="Arial"/>
        </w:rPr>
        <w:t xml:space="preserve">y </w:t>
      </w:r>
      <w:r w:rsidRPr="00E85348">
        <w:rPr>
          <w:rFonts w:ascii="Arial" w:hAnsi="Arial" w:cs="Arial"/>
        </w:rPr>
        <w:t>demás disposiciones legales</w:t>
      </w:r>
      <w:r>
        <w:rPr>
          <w:rFonts w:ascii="Arial" w:hAnsi="Arial" w:cs="Arial"/>
        </w:rPr>
        <w:t xml:space="preserve"> y normativas</w:t>
      </w:r>
      <w:r w:rsidRPr="00E85348">
        <w:rPr>
          <w:rFonts w:ascii="Arial" w:hAnsi="Arial" w:cs="Arial"/>
        </w:rPr>
        <w:t xml:space="preserve"> aplicables</w:t>
      </w:r>
      <w:r>
        <w:rPr>
          <w:rFonts w:ascii="Arial" w:hAnsi="Arial" w:cs="Arial"/>
        </w:rPr>
        <w:t>.</w:t>
      </w:r>
    </w:p>
    <w:p w14:paraId="5ABEC509" w14:textId="77777777" w:rsidR="007F0ECB" w:rsidRDefault="007F0ECB" w:rsidP="00B25C2C">
      <w:pPr>
        <w:spacing w:line="360" w:lineRule="auto"/>
        <w:jc w:val="both"/>
        <w:rPr>
          <w:rFonts w:ascii="Arial" w:hAnsi="Arial" w:cs="Arial"/>
          <w:b/>
        </w:rPr>
      </w:pPr>
    </w:p>
    <w:p w14:paraId="6399C408" w14:textId="1C71C18B" w:rsidR="007F0ECB" w:rsidRPr="00A05588" w:rsidRDefault="007F0ECB" w:rsidP="00B25C2C">
      <w:pPr>
        <w:spacing w:line="360" w:lineRule="auto"/>
        <w:jc w:val="both"/>
        <w:rPr>
          <w:rFonts w:ascii="Arial" w:hAnsi="Arial" w:cs="Arial"/>
          <w:b/>
        </w:rPr>
      </w:pPr>
      <w:r>
        <w:rPr>
          <w:rFonts w:ascii="Arial" w:hAnsi="Arial" w:cs="Arial"/>
          <w:b/>
        </w:rPr>
        <w:t>I</w:t>
      </w:r>
      <w:r w:rsidR="00434552">
        <w:rPr>
          <w:rFonts w:ascii="Arial" w:hAnsi="Arial" w:cs="Arial"/>
          <w:b/>
        </w:rPr>
        <w:t>I</w:t>
      </w:r>
      <w:r>
        <w:rPr>
          <w:rFonts w:ascii="Arial" w:hAnsi="Arial" w:cs="Arial"/>
          <w:b/>
        </w:rPr>
        <w:t>.3</w:t>
      </w:r>
      <w:r w:rsidRPr="00A05588">
        <w:rPr>
          <w:rFonts w:ascii="Arial" w:hAnsi="Arial" w:cs="Arial"/>
          <w:b/>
        </w:rPr>
        <w:t>. RESULTADOS DE LA FISCALIZACIÓN EFECTUADA</w:t>
      </w:r>
    </w:p>
    <w:p w14:paraId="1D0257FA" w14:textId="77777777" w:rsidR="007F0ECB" w:rsidRDefault="007F0ECB" w:rsidP="00B25C2C">
      <w:pPr>
        <w:spacing w:line="360" w:lineRule="auto"/>
        <w:jc w:val="both"/>
        <w:rPr>
          <w:rFonts w:ascii="Arial" w:hAnsi="Arial" w:cs="Arial"/>
        </w:rPr>
      </w:pPr>
    </w:p>
    <w:p w14:paraId="7DF5C8F7" w14:textId="218B4181" w:rsidR="007F0ECB" w:rsidRDefault="007F0ECB" w:rsidP="00B25C2C">
      <w:pPr>
        <w:widowControl w:val="0"/>
        <w:spacing w:line="360" w:lineRule="auto"/>
        <w:jc w:val="both"/>
        <w:rPr>
          <w:rFonts w:ascii="Arial" w:hAnsi="Arial" w:cs="Arial"/>
        </w:rPr>
      </w:pPr>
      <w:r w:rsidRPr="00C93248">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C93248">
        <w:rPr>
          <w:rFonts w:ascii="Arial" w:hAnsi="Arial" w:cs="Arial"/>
        </w:rPr>
        <w:t>fiscalizado</w:t>
      </w:r>
      <w:proofErr w:type="spellEnd"/>
      <w:r w:rsidRPr="00C93248">
        <w:rPr>
          <w:rFonts w:ascii="Arial" w:hAnsi="Arial" w:cs="Arial"/>
        </w:rPr>
        <w:t xml:space="preserve"> fueron aplicados los procedimientos de revisión y fiscalización conforme a</w:t>
      </w:r>
      <w:r w:rsidR="00CE65B1">
        <w:rPr>
          <w:rFonts w:ascii="Arial" w:hAnsi="Arial" w:cs="Arial"/>
        </w:rPr>
        <w:t>l numeral II.1</w:t>
      </w:r>
      <w:r w:rsidR="001D0C73">
        <w:rPr>
          <w:rFonts w:ascii="Arial" w:hAnsi="Arial" w:cs="Arial"/>
        </w:rPr>
        <w:t>.</w:t>
      </w:r>
      <w:r w:rsidR="00CE65B1">
        <w:rPr>
          <w:rFonts w:ascii="Arial" w:hAnsi="Arial" w:cs="Arial"/>
        </w:rPr>
        <w:t xml:space="preserve"> Aspectos Generales de la Auditoría, apartados B,C, D y F</w:t>
      </w:r>
      <w:r w:rsidRPr="00C93248">
        <w:rPr>
          <w:rFonts w:ascii="Arial" w:hAnsi="Arial" w:cs="Arial"/>
        </w:rPr>
        <w:t>, determinándose los resultados finales de auditoría, concluyéndose que no se obtuvieron observaciones respecto de las operaciones financieras sujetas a fiscalización de acuerdo al alcance de revisión.</w:t>
      </w:r>
    </w:p>
    <w:p w14:paraId="25A53063" w14:textId="77777777" w:rsidR="009C6F80" w:rsidRPr="00845B1A" w:rsidRDefault="009C6F80" w:rsidP="00B25C2C">
      <w:pPr>
        <w:tabs>
          <w:tab w:val="left" w:pos="426"/>
        </w:tabs>
        <w:spacing w:line="360" w:lineRule="auto"/>
        <w:jc w:val="both"/>
        <w:rPr>
          <w:rFonts w:ascii="Arial" w:hAnsi="Arial" w:cs="Arial"/>
          <w:szCs w:val="28"/>
        </w:rPr>
      </w:pPr>
    </w:p>
    <w:bookmarkEnd w:id="11"/>
    <w:p w14:paraId="6424A28D" w14:textId="1627E8F0" w:rsidR="00112484" w:rsidRDefault="00B93E82" w:rsidP="00B25C2C">
      <w:pPr>
        <w:tabs>
          <w:tab w:val="left" w:pos="2160"/>
        </w:tabs>
        <w:spacing w:line="360" w:lineRule="auto"/>
        <w:jc w:val="both"/>
        <w:rPr>
          <w:rFonts w:ascii="Arial" w:hAnsi="Arial" w:cs="Arial"/>
          <w:b/>
        </w:rPr>
      </w:pPr>
      <w:r>
        <w:rPr>
          <w:rFonts w:ascii="Arial" w:hAnsi="Arial" w:cs="Arial"/>
          <w:b/>
        </w:rPr>
        <w:t>I</w:t>
      </w:r>
      <w:r w:rsidR="00056AE4">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B25C2C">
      <w:pPr>
        <w:tabs>
          <w:tab w:val="left" w:pos="2160"/>
        </w:tabs>
        <w:spacing w:line="360" w:lineRule="auto"/>
        <w:jc w:val="both"/>
        <w:rPr>
          <w:rFonts w:ascii="Arial" w:hAnsi="Arial" w:cs="Arial"/>
          <w:b/>
        </w:rPr>
      </w:pPr>
    </w:p>
    <w:p w14:paraId="3AC06E62" w14:textId="02E3D8B1" w:rsidR="00E024A3" w:rsidRPr="00E024A3" w:rsidRDefault="00E024A3" w:rsidP="00B25C2C">
      <w:pPr>
        <w:spacing w:line="360" w:lineRule="auto"/>
        <w:jc w:val="both"/>
        <w:rPr>
          <w:rFonts w:ascii="Arial" w:hAnsi="Arial" w:cs="Arial"/>
        </w:rPr>
      </w:pPr>
      <w:r w:rsidRPr="00E024A3">
        <w:rPr>
          <w:rFonts w:ascii="Arial" w:hAnsi="Arial" w:cs="Arial"/>
        </w:rPr>
        <w:t xml:space="preserve">El presente dictamen se emite el </w:t>
      </w:r>
      <w:r w:rsidR="00F41B16">
        <w:rPr>
          <w:rFonts w:ascii="Arial" w:hAnsi="Arial" w:cs="Arial"/>
        </w:rPr>
        <w:t>18 de junio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F41B16">
        <w:rPr>
          <w:rFonts w:ascii="Arial" w:hAnsi="Arial" w:cs="Arial"/>
        </w:rPr>
        <w:t>2020</w:t>
      </w:r>
      <w:r w:rsidRPr="00E024A3">
        <w:rPr>
          <w:rFonts w:ascii="Arial" w:hAnsi="Arial" w:cs="Arial"/>
        </w:rPr>
        <w:t xml:space="preserve">, formulados, integrados y presentados por </w:t>
      </w:r>
      <w:r w:rsidR="00F41B16" w:rsidRPr="00D837F9">
        <w:rPr>
          <w:rFonts w:ascii="Arial" w:hAnsi="Arial" w:cs="Arial"/>
          <w:bCs/>
        </w:rPr>
        <w:t xml:space="preserve">el </w:t>
      </w:r>
      <w:r w:rsidR="00F41B16" w:rsidRPr="00D837F9">
        <w:rPr>
          <w:rFonts w:ascii="Arial" w:hAnsi="Arial" w:cs="Arial"/>
          <w:b/>
          <w:bCs/>
        </w:rPr>
        <w:t>Sistema para el Desarrollo Integral de la Familia del Municipio de Tulum</w:t>
      </w:r>
      <w:r w:rsidRPr="00E024A3">
        <w:rPr>
          <w:rFonts w:ascii="Arial" w:hAnsi="Arial" w:cs="Arial"/>
          <w:b/>
          <w:bCs/>
        </w:rPr>
        <w:t>.</w:t>
      </w:r>
    </w:p>
    <w:p w14:paraId="03578969" w14:textId="77777777" w:rsidR="00E024A3" w:rsidRPr="00E024A3" w:rsidRDefault="00E024A3" w:rsidP="00B25C2C">
      <w:pPr>
        <w:spacing w:line="360" w:lineRule="auto"/>
        <w:jc w:val="both"/>
        <w:rPr>
          <w:rFonts w:ascii="Arial" w:hAnsi="Arial" w:cs="Arial"/>
        </w:rPr>
      </w:pPr>
    </w:p>
    <w:p w14:paraId="503F3286" w14:textId="77777777" w:rsidR="00E024A3" w:rsidRPr="00E024A3" w:rsidRDefault="00E024A3" w:rsidP="00B25C2C">
      <w:pPr>
        <w:spacing w:line="360" w:lineRule="auto"/>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B25C2C">
      <w:pPr>
        <w:spacing w:line="360" w:lineRule="auto"/>
        <w:jc w:val="both"/>
        <w:rPr>
          <w:rFonts w:ascii="Arial" w:hAnsi="Arial" w:cs="Arial"/>
        </w:rPr>
      </w:pPr>
    </w:p>
    <w:p w14:paraId="3F39B507" w14:textId="319E5519" w:rsidR="00E024A3" w:rsidRDefault="00E024A3" w:rsidP="00B25C2C">
      <w:pPr>
        <w:spacing w:line="360" w:lineRule="auto"/>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B25C2C">
      <w:pPr>
        <w:spacing w:line="360" w:lineRule="auto"/>
        <w:jc w:val="both"/>
        <w:rPr>
          <w:rFonts w:ascii="Arial" w:hAnsi="Arial" w:cs="Arial"/>
        </w:rPr>
      </w:pPr>
    </w:p>
    <w:p w14:paraId="4A671ED3" w14:textId="65EEB881" w:rsidR="00E024A3" w:rsidRDefault="005710B8" w:rsidP="00B25C2C">
      <w:pPr>
        <w:spacing w:line="360" w:lineRule="auto"/>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BC012F">
        <w:rPr>
          <w:rFonts w:ascii="Arial" w:hAnsi="Arial" w:cs="Arial"/>
          <w:b/>
          <w:bCs/>
        </w:rPr>
        <w:t>20</w:t>
      </w:r>
      <w:r w:rsidR="00BC012F" w:rsidRPr="00204FCC">
        <w:rPr>
          <w:rFonts w:ascii="Arial" w:hAnsi="Arial" w:cs="Arial"/>
          <w:b/>
          <w:bCs/>
        </w:rPr>
        <w:t>-AEMF-A-GOB-10</w:t>
      </w:r>
      <w:r w:rsidR="00BC012F">
        <w:rPr>
          <w:rFonts w:ascii="Arial" w:hAnsi="Arial" w:cs="Arial"/>
          <w:b/>
          <w:bCs/>
        </w:rPr>
        <w:t>1</w:t>
      </w:r>
      <w:r w:rsidR="00BC012F" w:rsidRPr="00204FCC">
        <w:rPr>
          <w:rFonts w:ascii="Arial" w:hAnsi="Arial" w:cs="Arial"/>
          <w:b/>
          <w:bCs/>
        </w:rPr>
        <w:t>-23</w:t>
      </w:r>
      <w:r w:rsidR="00BC012F">
        <w:rPr>
          <w:rFonts w:ascii="Arial" w:hAnsi="Arial" w:cs="Arial"/>
          <w:b/>
          <w:bCs/>
        </w:rPr>
        <w:t>1</w:t>
      </w:r>
      <w:r w:rsidR="00BC012F">
        <w:rPr>
          <w:rFonts w:ascii="Arial" w:hAnsi="Arial" w:cs="Arial"/>
        </w:rPr>
        <w:t xml:space="preserve">, denominada </w:t>
      </w:r>
      <w:r w:rsidR="00BC012F" w:rsidRPr="00743FCB">
        <w:rPr>
          <w:rFonts w:ascii="Arial" w:hAnsi="Arial" w:cs="Arial"/>
          <w:b/>
        </w:rPr>
        <w:t>“Auditoría de Cumplimiento Financiero de Ingresos y Otros</w:t>
      </w:r>
      <w:r w:rsidR="00BC012F">
        <w:rPr>
          <w:rFonts w:ascii="Arial" w:hAnsi="Arial" w:cs="Arial"/>
          <w:b/>
        </w:rPr>
        <w:t xml:space="preserve"> </w:t>
      </w:r>
      <w:r w:rsidR="00BC012F" w:rsidRPr="00743FCB">
        <w:rPr>
          <w:rFonts w:ascii="Arial" w:hAnsi="Arial" w:cs="Arial"/>
          <w:b/>
        </w:rPr>
        <w:t>Beneficios”</w:t>
      </w:r>
      <w:r w:rsidR="00BC012F">
        <w:rPr>
          <w:rFonts w:ascii="Arial" w:hAnsi="Arial" w:cs="Arial"/>
        </w:rPr>
        <w:t xml:space="preserve">, cuyo objetivo fue </w:t>
      </w:r>
      <w:r w:rsidR="00BC012F" w:rsidRPr="00907059">
        <w:rPr>
          <w:rFonts w:ascii="Arial" w:hAnsi="Arial" w:cs="Arial"/>
        </w:rPr>
        <w:t xml:space="preserve">comprobar el cumplimiento de lo dispuesto en </w:t>
      </w:r>
      <w:r w:rsidR="00BE20CC">
        <w:rPr>
          <w:rFonts w:ascii="Arial" w:hAnsi="Arial" w:cs="Arial"/>
        </w:rPr>
        <w:t xml:space="preserve">el Presupuesto de </w:t>
      </w:r>
      <w:r w:rsidR="00BC012F" w:rsidRPr="00907059">
        <w:rPr>
          <w:rFonts w:ascii="Arial" w:hAnsi="Arial" w:cs="Arial"/>
        </w:rPr>
        <w:t xml:space="preserve">Ingresos </w:t>
      </w:r>
      <w:r w:rsidR="00BE20CC">
        <w:rPr>
          <w:rFonts w:ascii="Arial" w:hAnsi="Arial" w:cs="Arial"/>
        </w:rPr>
        <w:t>d</w:t>
      </w:r>
      <w:r w:rsidR="00BE20CC" w:rsidRPr="00D837F9">
        <w:rPr>
          <w:rFonts w:ascii="Arial" w:hAnsi="Arial" w:cs="Arial"/>
          <w:bCs/>
        </w:rPr>
        <w:t xml:space="preserve">el </w:t>
      </w:r>
      <w:r w:rsidR="00BE20CC" w:rsidRPr="00BE20CC">
        <w:rPr>
          <w:rFonts w:ascii="Arial" w:hAnsi="Arial" w:cs="Arial"/>
          <w:bCs/>
        </w:rPr>
        <w:t>Sistema para el Desarrollo Integral de la Familia del Municipio de Tulum</w:t>
      </w:r>
      <w:r w:rsidR="00BE20CC" w:rsidRPr="00907059">
        <w:rPr>
          <w:rFonts w:ascii="Arial" w:hAnsi="Arial" w:cs="Arial"/>
        </w:rPr>
        <w:t xml:space="preserve"> </w:t>
      </w:r>
      <w:r w:rsidR="00BC012F" w:rsidRPr="00907059">
        <w:rPr>
          <w:rFonts w:ascii="Arial" w:hAnsi="Arial" w:cs="Arial"/>
        </w:rPr>
        <w:t xml:space="preserve">y demás disposiciones legales aplicables, en cuanto a los ingresos, incluyendo la revisión del manejo y la custodia de recursos públicos </w:t>
      </w:r>
      <w:r w:rsidR="00BC012F">
        <w:rPr>
          <w:rFonts w:ascii="Arial" w:hAnsi="Arial" w:cs="Arial"/>
        </w:rPr>
        <w:t>municipales</w:t>
      </w:r>
      <w:r w:rsidR="00BC012F" w:rsidRPr="00907059">
        <w:rPr>
          <w:rFonts w:ascii="Arial" w:hAnsi="Arial" w:cs="Arial"/>
        </w:rPr>
        <w:t xml:space="preserve"> y propios, así como la demás información financiera, contable, patrimonial, presupuestaria y programática, conforme a las normas vigentes</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BC012F" w:rsidRPr="00D837F9">
        <w:rPr>
          <w:rFonts w:ascii="Arial" w:hAnsi="Arial" w:cs="Arial"/>
          <w:bCs/>
        </w:rPr>
        <w:t xml:space="preserve">el </w:t>
      </w:r>
      <w:r w:rsidR="00BC012F" w:rsidRPr="00D837F9">
        <w:rPr>
          <w:rFonts w:ascii="Arial" w:hAnsi="Arial" w:cs="Arial"/>
          <w:b/>
          <w:bCs/>
        </w:rPr>
        <w:t>Sistema para el Desarrollo Integral de la Familia del Municipio de Tulum</w:t>
      </w:r>
      <w:r w:rsidR="00BC012F"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BC012F">
        <w:rPr>
          <w:rFonts w:ascii="Arial" w:hAnsi="Arial" w:cs="Arial"/>
        </w:rPr>
        <w:t>.</w:t>
      </w:r>
    </w:p>
    <w:p w14:paraId="1A2315AE" w14:textId="77777777" w:rsidR="00BC012F" w:rsidRPr="00E024A3" w:rsidRDefault="00BC012F" w:rsidP="00B25C2C">
      <w:pPr>
        <w:spacing w:line="360" w:lineRule="auto"/>
        <w:jc w:val="both"/>
        <w:rPr>
          <w:rFonts w:ascii="Arial" w:hAnsi="Arial" w:cs="Arial"/>
        </w:rPr>
      </w:pPr>
    </w:p>
    <w:p w14:paraId="2046A299" w14:textId="36AEF41C" w:rsidR="00E024A3" w:rsidRDefault="006F333E" w:rsidP="00B25C2C">
      <w:pPr>
        <w:spacing w:line="360" w:lineRule="auto"/>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BC012F">
        <w:rPr>
          <w:rFonts w:ascii="Arial" w:hAnsi="Arial" w:cs="Arial"/>
          <w:b/>
          <w:bCs/>
        </w:rPr>
        <w:t>20</w:t>
      </w:r>
      <w:r w:rsidR="00BC012F" w:rsidRPr="00204FCC">
        <w:rPr>
          <w:rFonts w:ascii="Arial" w:hAnsi="Arial" w:cs="Arial"/>
          <w:b/>
          <w:bCs/>
        </w:rPr>
        <w:t>-AEMF-A-GOB-10</w:t>
      </w:r>
      <w:r w:rsidR="00BC012F">
        <w:rPr>
          <w:rFonts w:ascii="Arial" w:hAnsi="Arial" w:cs="Arial"/>
          <w:b/>
          <w:bCs/>
        </w:rPr>
        <w:t>1</w:t>
      </w:r>
      <w:r w:rsidR="00BC012F" w:rsidRPr="00204FCC">
        <w:rPr>
          <w:rFonts w:ascii="Arial" w:hAnsi="Arial" w:cs="Arial"/>
          <w:b/>
          <w:bCs/>
        </w:rPr>
        <w:t>-23</w:t>
      </w:r>
      <w:r w:rsidR="00BC012F">
        <w:rPr>
          <w:rFonts w:ascii="Arial" w:hAnsi="Arial" w:cs="Arial"/>
          <w:b/>
          <w:bCs/>
        </w:rPr>
        <w:t>2</w:t>
      </w:r>
      <w:r w:rsidR="00BC012F">
        <w:rPr>
          <w:rFonts w:ascii="Arial" w:hAnsi="Arial" w:cs="Arial"/>
        </w:rPr>
        <w:t xml:space="preserve">, denominada </w:t>
      </w:r>
      <w:r w:rsidR="00BC012F" w:rsidRPr="00743FCB">
        <w:rPr>
          <w:rFonts w:ascii="Arial" w:hAnsi="Arial" w:cs="Arial"/>
          <w:b/>
        </w:rPr>
        <w:t>“Auditoría de Cumplimiento Financiero de Gastos y Otras Pérdidas”</w:t>
      </w:r>
      <w:r w:rsidRPr="00E024A3">
        <w:rPr>
          <w:rFonts w:ascii="Arial" w:hAnsi="Arial" w:cs="Arial"/>
        </w:rPr>
        <w:t>,</w:t>
      </w:r>
      <w:r>
        <w:rPr>
          <w:rFonts w:ascii="Arial" w:hAnsi="Arial" w:cs="Arial"/>
        </w:rPr>
        <w:t xml:space="preserve"> </w:t>
      </w:r>
      <w:r w:rsidRPr="00E024A3">
        <w:rPr>
          <w:rFonts w:ascii="Arial" w:hAnsi="Arial" w:cs="Arial"/>
        </w:rPr>
        <w:t xml:space="preserve">cuyo objetivo fue </w:t>
      </w:r>
      <w:r w:rsidR="00BC012F" w:rsidRPr="00907059">
        <w:rPr>
          <w:rFonts w:ascii="Arial" w:hAnsi="Arial" w:cs="Arial"/>
        </w:rPr>
        <w:t>comprobar el cumplimiento de lo dispuesto en el Presupuesto de Egresos</w:t>
      </w:r>
      <w:r w:rsidR="00BE20CC">
        <w:rPr>
          <w:rFonts w:ascii="Arial" w:hAnsi="Arial" w:cs="Arial"/>
        </w:rPr>
        <w:t xml:space="preserve"> del </w:t>
      </w:r>
      <w:r w:rsidR="00BE20CC" w:rsidRPr="00BE20CC">
        <w:rPr>
          <w:rFonts w:ascii="Arial" w:hAnsi="Arial" w:cs="Arial"/>
          <w:bCs/>
        </w:rPr>
        <w:t>Sistema para el Desarrollo Integral de la Familia del Municipio de Tulum</w:t>
      </w:r>
      <w:r w:rsidR="00BC012F" w:rsidRPr="00907059">
        <w:rPr>
          <w:rFonts w:ascii="Arial" w:hAnsi="Arial" w:cs="Arial"/>
        </w:rPr>
        <w:t xml:space="preserve">, y demás disposiciones legales aplicables, en cuanto a los gastos públicos, incluyendo la revisión del manejo, la custodia y la aplicación de recursos públicos </w:t>
      </w:r>
      <w:r w:rsidR="00BC012F">
        <w:rPr>
          <w:rFonts w:ascii="Arial" w:hAnsi="Arial" w:cs="Arial"/>
        </w:rPr>
        <w:t>municipales</w:t>
      </w:r>
      <w:r w:rsidR="00BC012F" w:rsidRPr="00907059">
        <w:rPr>
          <w:rFonts w:ascii="Arial" w:hAnsi="Arial" w:cs="Arial"/>
        </w:rPr>
        <w:t xml:space="preserve"> y propios, así como la demás información financiera, contable, patrimonial, presupuestaria y programática, conforme a las normas vigentes</w:t>
      </w:r>
      <w:r w:rsidR="00BC012F">
        <w:rPr>
          <w:rFonts w:ascii="Arial" w:hAnsi="Arial" w:cs="Arial"/>
        </w:rPr>
        <w:t xml:space="preserve">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BC012F" w:rsidRPr="00D837F9">
        <w:rPr>
          <w:rFonts w:ascii="Arial" w:hAnsi="Arial" w:cs="Arial"/>
          <w:bCs/>
        </w:rPr>
        <w:t xml:space="preserve">el </w:t>
      </w:r>
      <w:r w:rsidR="00BC012F" w:rsidRPr="00D837F9">
        <w:rPr>
          <w:rFonts w:ascii="Arial" w:hAnsi="Arial" w:cs="Arial"/>
          <w:b/>
          <w:bCs/>
        </w:rPr>
        <w:t>Sistema para el Desarrollo Integral de la Familia del Municipio de Tulum</w:t>
      </w:r>
      <w:r w:rsidR="00BC012F"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BC012F">
        <w:rPr>
          <w:rFonts w:ascii="Arial" w:hAnsi="Arial" w:cs="Arial"/>
        </w:rPr>
        <w:t>.</w:t>
      </w:r>
    </w:p>
    <w:p w14:paraId="17493F3B" w14:textId="77777777" w:rsidR="00BC012F" w:rsidRPr="00E024A3" w:rsidRDefault="00BC012F" w:rsidP="00B25C2C">
      <w:pPr>
        <w:spacing w:line="360" w:lineRule="auto"/>
        <w:jc w:val="both"/>
        <w:rPr>
          <w:rFonts w:ascii="Arial" w:hAnsi="Arial" w:cs="Arial"/>
        </w:rPr>
      </w:pPr>
    </w:p>
    <w:p w14:paraId="41DDFA31" w14:textId="4C66C7EC" w:rsidR="00E024A3" w:rsidRDefault="00E024A3" w:rsidP="00B25C2C">
      <w:pPr>
        <w:spacing w:line="360" w:lineRule="auto"/>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14:paraId="1E107D7B" w14:textId="77777777" w:rsidR="00FC046C" w:rsidRPr="00E024A3" w:rsidRDefault="00FC046C" w:rsidP="00E024A3">
      <w:pPr>
        <w:spacing w:line="360" w:lineRule="auto"/>
        <w:ind w:right="190"/>
        <w:jc w:val="both"/>
        <w:rPr>
          <w:rFonts w:ascii="Arial" w:hAnsi="Arial" w:cs="Arial"/>
        </w:rPr>
      </w:pPr>
    </w:p>
    <w:p w14:paraId="1006D778" w14:textId="77777777" w:rsidR="00E024A3" w:rsidRPr="00E024A3" w:rsidRDefault="00E024A3" w:rsidP="00E024A3">
      <w:pPr>
        <w:spacing w:line="360" w:lineRule="auto"/>
        <w:ind w:right="190"/>
        <w:jc w:val="both"/>
        <w:rPr>
          <w:rFonts w:ascii="Arial" w:hAnsi="Arial" w:cs="Arial"/>
        </w:rPr>
      </w:pPr>
    </w:p>
    <w:p w14:paraId="79E1CE52" w14:textId="17750479" w:rsidR="00BC012F" w:rsidRDefault="00BC012F" w:rsidP="00BC012F">
      <w:pPr>
        <w:spacing w:line="360" w:lineRule="auto"/>
        <w:ind w:right="190"/>
        <w:jc w:val="center"/>
        <w:rPr>
          <w:rFonts w:ascii="Arial" w:hAnsi="Arial" w:cs="Arial"/>
          <w:b/>
        </w:rPr>
      </w:pPr>
      <w:r w:rsidRPr="003349E4">
        <w:rPr>
          <w:rFonts w:ascii="Arial" w:hAnsi="Arial" w:cs="Arial"/>
          <w:b/>
        </w:rPr>
        <w:t>EL AUDITOR SUPERIOR DEL ESTADO</w:t>
      </w:r>
    </w:p>
    <w:p w14:paraId="66B50670" w14:textId="7A88FC5A" w:rsidR="00BC012F" w:rsidRDefault="00BC012F" w:rsidP="00BC012F">
      <w:pPr>
        <w:spacing w:line="360" w:lineRule="auto"/>
        <w:ind w:right="190"/>
        <w:jc w:val="center"/>
        <w:rPr>
          <w:rFonts w:ascii="Arial" w:hAnsi="Arial" w:cs="Arial"/>
          <w:b/>
        </w:rPr>
      </w:pPr>
    </w:p>
    <w:p w14:paraId="7F84602C" w14:textId="77777777" w:rsidR="00FC046C" w:rsidRDefault="00FC046C" w:rsidP="00BC012F">
      <w:pPr>
        <w:spacing w:line="360" w:lineRule="auto"/>
        <w:ind w:right="190"/>
        <w:jc w:val="center"/>
        <w:rPr>
          <w:rFonts w:ascii="Arial" w:hAnsi="Arial" w:cs="Arial"/>
          <w:b/>
        </w:rPr>
      </w:pPr>
    </w:p>
    <w:p w14:paraId="49C4F132" w14:textId="77777777" w:rsidR="00BC012F" w:rsidRDefault="00BC012F" w:rsidP="00BC012F">
      <w:pPr>
        <w:spacing w:line="360" w:lineRule="auto"/>
        <w:ind w:right="190"/>
        <w:jc w:val="center"/>
        <w:rPr>
          <w:rFonts w:ascii="Arial" w:hAnsi="Arial" w:cs="Arial"/>
          <w:b/>
        </w:rPr>
      </w:pPr>
    </w:p>
    <w:p w14:paraId="2365E455" w14:textId="37B07B16" w:rsidR="00BC012F" w:rsidRDefault="00BC012F" w:rsidP="00BC012F">
      <w:pPr>
        <w:spacing w:line="360" w:lineRule="auto"/>
        <w:ind w:right="190"/>
        <w:jc w:val="center"/>
        <w:rPr>
          <w:rFonts w:ascii="Arial" w:hAnsi="Arial" w:cs="Arial"/>
          <w:b/>
        </w:rPr>
      </w:pPr>
      <w:r w:rsidRPr="00212CF7">
        <w:rPr>
          <w:rFonts w:ascii="Arial" w:hAnsi="Arial" w:cs="Arial"/>
          <w:b/>
        </w:rPr>
        <w:t>L.C.C. MANUEL PALACIOS HERRERA</w:t>
      </w:r>
    </w:p>
    <w:p w14:paraId="0725A2EF" w14:textId="4FCE7164" w:rsidR="00F16832" w:rsidRDefault="00F16832">
      <w:pPr>
        <w:rPr>
          <w:rFonts w:ascii="Arial" w:hAnsi="Arial" w:cs="Arial"/>
          <w:b/>
        </w:rPr>
      </w:pPr>
    </w:p>
    <w:p w14:paraId="33C99AAE" w14:textId="77777777" w:rsidR="00F16832" w:rsidRDefault="00F16832">
      <w:pPr>
        <w:rPr>
          <w:rFonts w:ascii="Arial" w:hAnsi="Arial" w:cs="Arial"/>
          <w:b/>
        </w:rPr>
      </w:pPr>
    </w:p>
    <w:sectPr w:rsidR="00F16832"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534D7" w14:textId="77777777" w:rsidR="007F0ECB" w:rsidRDefault="007F0ECB">
      <w:r>
        <w:separator/>
      </w:r>
    </w:p>
  </w:endnote>
  <w:endnote w:type="continuationSeparator" w:id="0">
    <w:p w14:paraId="74F300DB" w14:textId="77777777" w:rsidR="007F0ECB" w:rsidRDefault="007F0ECB">
      <w:r>
        <w:continuationSeparator/>
      </w:r>
    </w:p>
  </w:endnote>
  <w:endnote w:type="continuationNotice" w:id="1">
    <w:p w14:paraId="014F7B36" w14:textId="77777777" w:rsidR="007F0ECB" w:rsidRDefault="007F0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7F0ECB" w:rsidRPr="00D875E2" w14:paraId="0163069B" w14:textId="77777777" w:rsidTr="00D85C61">
      <w:tc>
        <w:tcPr>
          <w:tcW w:w="10395" w:type="dxa"/>
          <w:shd w:val="clear" w:color="auto" w:fill="auto"/>
        </w:tcPr>
        <w:p w14:paraId="750CA6AC" w14:textId="77777777" w:rsidR="007F0ECB" w:rsidRPr="00D875E2" w:rsidRDefault="007F0ECB" w:rsidP="00FD32C2">
          <w:pPr>
            <w:rPr>
              <w:rStyle w:val="nfasis"/>
              <w:i w:val="0"/>
              <w:iCs w:val="0"/>
            </w:rPr>
          </w:pPr>
        </w:p>
      </w:tc>
    </w:tr>
  </w:tbl>
  <w:p w14:paraId="4F010DFF" w14:textId="322D40FF" w:rsidR="007F0ECB" w:rsidRPr="00B516B6" w:rsidRDefault="007F0ECB">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C52591">
      <w:rPr>
        <w:rFonts w:ascii="Arial" w:hAnsi="Arial" w:cs="Arial"/>
        <w:b/>
        <w:bCs/>
        <w:noProof/>
        <w:sz w:val="18"/>
        <w:szCs w:val="18"/>
      </w:rPr>
      <w:t>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C52591">
      <w:rPr>
        <w:rFonts w:ascii="Arial" w:hAnsi="Arial" w:cs="Arial"/>
        <w:b/>
        <w:bCs/>
        <w:noProof/>
        <w:sz w:val="18"/>
        <w:szCs w:val="18"/>
      </w:rPr>
      <w:t>21</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24017F" w14:textId="77777777" w:rsidR="007F0ECB" w:rsidRDefault="007F0ECB">
      <w:r>
        <w:separator/>
      </w:r>
    </w:p>
  </w:footnote>
  <w:footnote w:type="continuationSeparator" w:id="0">
    <w:p w14:paraId="054BB8B6" w14:textId="77777777" w:rsidR="007F0ECB" w:rsidRDefault="007F0ECB">
      <w:r>
        <w:continuationSeparator/>
      </w:r>
    </w:p>
  </w:footnote>
  <w:footnote w:type="continuationNotice" w:id="1">
    <w:p w14:paraId="41A50677" w14:textId="77777777" w:rsidR="007F0ECB" w:rsidRDefault="007F0EC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28" w:type="dxa"/>
      <w:tblInd w:w="70" w:type="dxa"/>
      <w:tblCellMar>
        <w:left w:w="70" w:type="dxa"/>
        <w:right w:w="70" w:type="dxa"/>
      </w:tblCellMar>
      <w:tblLook w:val="04A0" w:firstRow="1" w:lastRow="0" w:firstColumn="1" w:lastColumn="0" w:noHBand="0" w:noVBand="1"/>
    </w:tblPr>
    <w:tblGrid>
      <w:gridCol w:w="1631"/>
      <w:gridCol w:w="5457"/>
      <w:gridCol w:w="2340"/>
    </w:tblGrid>
    <w:tr w:rsidR="0000026D" w:rsidRPr="006F757C" w14:paraId="30216752" w14:textId="77777777" w:rsidTr="00AA43E2">
      <w:tc>
        <w:tcPr>
          <w:tcW w:w="1631" w:type="dxa"/>
          <w:vAlign w:val="center"/>
        </w:tcPr>
        <w:p w14:paraId="5481CB06" w14:textId="77777777" w:rsidR="0000026D" w:rsidRPr="00CF3DF4" w:rsidRDefault="0000026D" w:rsidP="0000026D">
          <w:pPr>
            <w:tabs>
              <w:tab w:val="center" w:pos="4419"/>
              <w:tab w:val="right" w:pos="8838"/>
            </w:tabs>
            <w:jc w:val="center"/>
            <w:rPr>
              <w:rFonts w:ascii="Arial" w:hAnsi="Arial" w:cs="Arial"/>
              <w:noProof/>
              <w:sz w:val="18"/>
              <w:szCs w:val="18"/>
              <w:lang w:eastAsia="es-MX"/>
            </w:rPr>
          </w:pPr>
        </w:p>
      </w:tc>
      <w:tc>
        <w:tcPr>
          <w:tcW w:w="5457" w:type="dxa"/>
          <w:vAlign w:val="center"/>
        </w:tcPr>
        <w:p w14:paraId="125686E4" w14:textId="77777777" w:rsidR="0000026D" w:rsidRPr="00CF3DF4" w:rsidRDefault="0000026D" w:rsidP="0000026D">
          <w:pPr>
            <w:tabs>
              <w:tab w:val="center" w:pos="4419"/>
              <w:tab w:val="right" w:pos="8838"/>
            </w:tabs>
            <w:jc w:val="center"/>
            <w:rPr>
              <w:rFonts w:ascii="Arial" w:hAnsi="Arial" w:cs="Arial"/>
              <w:sz w:val="18"/>
              <w:szCs w:val="18"/>
            </w:rPr>
          </w:pPr>
        </w:p>
      </w:tc>
      <w:tc>
        <w:tcPr>
          <w:tcW w:w="2340" w:type="dxa"/>
          <w:vAlign w:val="center"/>
        </w:tcPr>
        <w:p w14:paraId="1C8186E9" w14:textId="77777777" w:rsidR="0000026D" w:rsidRPr="00207E4F" w:rsidRDefault="0000026D" w:rsidP="0000026D">
          <w:pPr>
            <w:tabs>
              <w:tab w:val="center" w:pos="4419"/>
              <w:tab w:val="right" w:pos="8838"/>
            </w:tabs>
            <w:jc w:val="right"/>
            <w:rPr>
              <w:rFonts w:ascii="Arial" w:hAnsi="Arial" w:cs="Arial"/>
              <w:noProof/>
              <w:sz w:val="16"/>
              <w:szCs w:val="16"/>
              <w:highlight w:val="magenta"/>
              <w:lang w:eastAsia="es-MX"/>
            </w:rPr>
          </w:pPr>
        </w:p>
      </w:tc>
    </w:tr>
    <w:tr w:rsidR="0000026D" w:rsidRPr="003316E8" w14:paraId="32955007" w14:textId="77777777" w:rsidTr="00AA43E2">
      <w:tc>
        <w:tcPr>
          <w:tcW w:w="1631" w:type="dxa"/>
          <w:vAlign w:val="center"/>
          <w:hideMark/>
        </w:tcPr>
        <w:p w14:paraId="0C8583FE" w14:textId="77777777" w:rsidR="0000026D" w:rsidRPr="003316E8" w:rsidRDefault="0000026D" w:rsidP="0000026D">
          <w:pPr>
            <w:tabs>
              <w:tab w:val="center" w:pos="4419"/>
              <w:tab w:val="right" w:pos="8838"/>
            </w:tabs>
            <w:jc w:val="center"/>
          </w:pPr>
          <w:r>
            <w:rPr>
              <w:noProof/>
              <w:lang w:eastAsia="es-MX"/>
            </w:rPr>
            <w:drawing>
              <wp:inline distT="0" distB="0" distL="0" distR="0" wp14:anchorId="58391B4B" wp14:editId="21D8E5F0">
                <wp:extent cx="885825" cy="1231240"/>
                <wp:effectExtent l="0" t="0" r="0"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79255A85" w14:textId="77777777" w:rsidR="0000026D" w:rsidRPr="00373686" w:rsidRDefault="0000026D" w:rsidP="0000026D">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340" w:type="dxa"/>
          <w:vAlign w:val="center"/>
          <w:hideMark/>
        </w:tcPr>
        <w:p w14:paraId="290EA9D0" w14:textId="77777777" w:rsidR="0000026D" w:rsidRPr="003316E8" w:rsidRDefault="0000026D" w:rsidP="0000026D">
          <w:pPr>
            <w:tabs>
              <w:tab w:val="center" w:pos="4419"/>
              <w:tab w:val="right" w:pos="8838"/>
            </w:tabs>
            <w:jc w:val="center"/>
          </w:pPr>
          <w:r w:rsidRPr="00004915">
            <w:rPr>
              <w:rFonts w:ascii="Algerian" w:hAnsi="Algerian"/>
              <w:noProof/>
              <w:sz w:val="40"/>
              <w:szCs w:val="40"/>
              <w:lang w:eastAsia="es-MX"/>
            </w:rPr>
            <w:drawing>
              <wp:inline distT="0" distB="0" distL="0" distR="0" wp14:anchorId="18F9EBED" wp14:editId="46DC9E5E">
                <wp:extent cx="1171575" cy="1162277"/>
                <wp:effectExtent l="0" t="0" r="0" b="0"/>
                <wp:docPr id="20" name="Imagen 2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955" cy="1162654"/>
                        </a:xfrm>
                        <a:prstGeom prst="rect">
                          <a:avLst/>
                        </a:prstGeom>
                        <a:noFill/>
                        <a:ln>
                          <a:noFill/>
                        </a:ln>
                      </pic:spPr>
                    </pic:pic>
                  </a:graphicData>
                </a:graphic>
              </wp:inline>
            </w:drawing>
          </w:r>
        </w:p>
      </w:tc>
    </w:tr>
    <w:tr w:rsidR="0000026D" w:rsidRPr="003316E8" w14:paraId="15577BE7" w14:textId="77777777" w:rsidTr="00AA43E2">
      <w:tc>
        <w:tcPr>
          <w:tcW w:w="1631" w:type="dxa"/>
          <w:tcBorders>
            <w:top w:val="nil"/>
            <w:left w:val="nil"/>
            <w:bottom w:val="thinThickSmallGap" w:sz="24" w:space="0" w:color="auto"/>
            <w:right w:val="nil"/>
          </w:tcBorders>
        </w:tcPr>
        <w:p w14:paraId="252BF09D" w14:textId="77777777" w:rsidR="0000026D" w:rsidRPr="003316E8" w:rsidRDefault="0000026D" w:rsidP="0000026D">
          <w:pPr>
            <w:tabs>
              <w:tab w:val="center" w:pos="4419"/>
              <w:tab w:val="right" w:pos="8838"/>
            </w:tabs>
            <w:rPr>
              <w:sz w:val="10"/>
            </w:rPr>
          </w:pPr>
        </w:p>
      </w:tc>
      <w:tc>
        <w:tcPr>
          <w:tcW w:w="5457" w:type="dxa"/>
          <w:tcBorders>
            <w:top w:val="nil"/>
            <w:left w:val="nil"/>
            <w:bottom w:val="thinThickSmallGap" w:sz="24" w:space="0" w:color="auto"/>
            <w:right w:val="nil"/>
          </w:tcBorders>
        </w:tcPr>
        <w:p w14:paraId="21BA893C" w14:textId="77777777" w:rsidR="0000026D" w:rsidRPr="003316E8" w:rsidRDefault="0000026D" w:rsidP="0000026D">
          <w:pPr>
            <w:tabs>
              <w:tab w:val="center" w:pos="4419"/>
              <w:tab w:val="right" w:pos="8838"/>
            </w:tabs>
            <w:rPr>
              <w:sz w:val="10"/>
            </w:rPr>
          </w:pPr>
        </w:p>
      </w:tc>
      <w:tc>
        <w:tcPr>
          <w:tcW w:w="2340" w:type="dxa"/>
          <w:tcBorders>
            <w:top w:val="nil"/>
            <w:left w:val="nil"/>
            <w:bottom w:val="thinThickSmallGap" w:sz="24" w:space="0" w:color="auto"/>
            <w:right w:val="nil"/>
          </w:tcBorders>
        </w:tcPr>
        <w:p w14:paraId="0C2F803E" w14:textId="77777777" w:rsidR="0000026D" w:rsidRPr="003316E8" w:rsidRDefault="0000026D" w:rsidP="0000026D">
          <w:pPr>
            <w:tabs>
              <w:tab w:val="center" w:pos="4419"/>
              <w:tab w:val="right" w:pos="8838"/>
            </w:tabs>
            <w:rPr>
              <w:sz w:val="10"/>
            </w:rPr>
          </w:pPr>
        </w:p>
      </w:tc>
    </w:tr>
  </w:tbl>
  <w:p w14:paraId="6141962E" w14:textId="77777777" w:rsidR="0000026D" w:rsidRDefault="000002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2EE"/>
    <w:multiLevelType w:val="hybridMultilevel"/>
    <w:tmpl w:val="F55A1C6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6164AC"/>
    <w:multiLevelType w:val="hybridMultilevel"/>
    <w:tmpl w:val="E47AC0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5192580"/>
    <w:multiLevelType w:val="hybridMultilevel"/>
    <w:tmpl w:val="812E39D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966491"/>
    <w:multiLevelType w:val="hybridMultilevel"/>
    <w:tmpl w:val="1AA20EC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E432F1F"/>
    <w:multiLevelType w:val="hybridMultilevel"/>
    <w:tmpl w:val="F440FE0C"/>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6"/>
  </w:num>
  <w:num w:numId="2">
    <w:abstractNumId w:val="5"/>
  </w:num>
  <w:num w:numId="3">
    <w:abstractNumId w:val="1"/>
  </w:num>
  <w:num w:numId="4">
    <w:abstractNumId w:val="12"/>
  </w:num>
  <w:num w:numId="5">
    <w:abstractNumId w:val="21"/>
  </w:num>
  <w:num w:numId="6">
    <w:abstractNumId w:val="8"/>
  </w:num>
  <w:num w:numId="7">
    <w:abstractNumId w:val="20"/>
  </w:num>
  <w:num w:numId="8">
    <w:abstractNumId w:val="11"/>
  </w:num>
  <w:num w:numId="9">
    <w:abstractNumId w:val="22"/>
  </w:num>
  <w:num w:numId="10">
    <w:abstractNumId w:val="3"/>
  </w:num>
  <w:num w:numId="11">
    <w:abstractNumId w:val="23"/>
  </w:num>
  <w:num w:numId="12">
    <w:abstractNumId w:val="2"/>
  </w:num>
  <w:num w:numId="13">
    <w:abstractNumId w:val="4"/>
  </w:num>
  <w:num w:numId="14">
    <w:abstractNumId w:val="10"/>
  </w:num>
  <w:num w:numId="15">
    <w:abstractNumId w:val="14"/>
  </w:num>
  <w:num w:numId="16">
    <w:abstractNumId w:val="13"/>
  </w:num>
  <w:num w:numId="17">
    <w:abstractNumId w:val="16"/>
  </w:num>
  <w:num w:numId="18">
    <w:abstractNumId w:val="15"/>
  </w:num>
  <w:num w:numId="19">
    <w:abstractNumId w:val="7"/>
  </w:num>
  <w:num w:numId="20">
    <w:abstractNumId w:val="19"/>
  </w:num>
  <w:num w:numId="21">
    <w:abstractNumId w:val="0"/>
  </w:num>
  <w:num w:numId="22">
    <w:abstractNumId w:val="24"/>
  </w:num>
  <w:num w:numId="23">
    <w:abstractNumId w:val="9"/>
  </w:num>
  <w:num w:numId="24">
    <w:abstractNumId w:val="18"/>
  </w:num>
  <w:num w:numId="2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26D"/>
    <w:rsid w:val="00000391"/>
    <w:rsid w:val="00000AEE"/>
    <w:rsid w:val="00000B8B"/>
    <w:rsid w:val="00000D21"/>
    <w:rsid w:val="00000F2E"/>
    <w:rsid w:val="00000F9B"/>
    <w:rsid w:val="000013D6"/>
    <w:rsid w:val="00001B26"/>
    <w:rsid w:val="00002A9E"/>
    <w:rsid w:val="00002BE9"/>
    <w:rsid w:val="0000320B"/>
    <w:rsid w:val="000032DA"/>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A5"/>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396"/>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0C"/>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6AE4"/>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66973"/>
    <w:rsid w:val="00070DAC"/>
    <w:rsid w:val="00070DE6"/>
    <w:rsid w:val="00072578"/>
    <w:rsid w:val="00072BEF"/>
    <w:rsid w:val="00073637"/>
    <w:rsid w:val="00073C40"/>
    <w:rsid w:val="000747BF"/>
    <w:rsid w:val="00075601"/>
    <w:rsid w:val="0008009F"/>
    <w:rsid w:val="00080399"/>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2C"/>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1B5"/>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A95"/>
    <w:rsid w:val="00142B74"/>
    <w:rsid w:val="00142BBC"/>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68C3"/>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5F"/>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161"/>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986"/>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0C73"/>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13F"/>
    <w:rsid w:val="0021776A"/>
    <w:rsid w:val="00217835"/>
    <w:rsid w:val="00217B4F"/>
    <w:rsid w:val="00217D14"/>
    <w:rsid w:val="00220AC1"/>
    <w:rsid w:val="00220D77"/>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77F7D"/>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8EC"/>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B24"/>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70F"/>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529"/>
    <w:rsid w:val="00324EFC"/>
    <w:rsid w:val="003252B1"/>
    <w:rsid w:val="003256F4"/>
    <w:rsid w:val="00326062"/>
    <w:rsid w:val="003268E1"/>
    <w:rsid w:val="00326B85"/>
    <w:rsid w:val="00326ECA"/>
    <w:rsid w:val="00326F37"/>
    <w:rsid w:val="00327467"/>
    <w:rsid w:val="003278E3"/>
    <w:rsid w:val="00327F82"/>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2E2"/>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043"/>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26C9"/>
    <w:rsid w:val="00413191"/>
    <w:rsid w:val="004132AD"/>
    <w:rsid w:val="004135C0"/>
    <w:rsid w:val="00413F1B"/>
    <w:rsid w:val="00414BB7"/>
    <w:rsid w:val="00416329"/>
    <w:rsid w:val="0041632B"/>
    <w:rsid w:val="00416461"/>
    <w:rsid w:val="00417875"/>
    <w:rsid w:val="00417A61"/>
    <w:rsid w:val="00417D5E"/>
    <w:rsid w:val="00420063"/>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552"/>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0AB"/>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B7A"/>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62E"/>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74F"/>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075"/>
    <w:rsid w:val="005229E6"/>
    <w:rsid w:val="00522AD5"/>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27B1"/>
    <w:rsid w:val="005B32BD"/>
    <w:rsid w:val="005B3690"/>
    <w:rsid w:val="005B4051"/>
    <w:rsid w:val="005B4384"/>
    <w:rsid w:val="005B4413"/>
    <w:rsid w:val="005B4471"/>
    <w:rsid w:val="005B51AD"/>
    <w:rsid w:val="005B526E"/>
    <w:rsid w:val="005B5278"/>
    <w:rsid w:val="005B5455"/>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0F8"/>
    <w:rsid w:val="005C510B"/>
    <w:rsid w:val="005C64CF"/>
    <w:rsid w:val="005C678B"/>
    <w:rsid w:val="005C67E4"/>
    <w:rsid w:val="005C6882"/>
    <w:rsid w:val="005C6CE3"/>
    <w:rsid w:val="005C6DDD"/>
    <w:rsid w:val="005C7543"/>
    <w:rsid w:val="005C7715"/>
    <w:rsid w:val="005C7CAC"/>
    <w:rsid w:val="005C7ECB"/>
    <w:rsid w:val="005D0233"/>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5CDD"/>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2EF9"/>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5DA"/>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6B3B"/>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1CE"/>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9C0"/>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8FD"/>
    <w:rsid w:val="007139BE"/>
    <w:rsid w:val="00713B19"/>
    <w:rsid w:val="00714BA2"/>
    <w:rsid w:val="00715049"/>
    <w:rsid w:val="00715096"/>
    <w:rsid w:val="007155EC"/>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5F2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0D7"/>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E54"/>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61E"/>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5EC9"/>
    <w:rsid w:val="007D71CB"/>
    <w:rsid w:val="007D75B1"/>
    <w:rsid w:val="007D7882"/>
    <w:rsid w:val="007D7B3D"/>
    <w:rsid w:val="007E0044"/>
    <w:rsid w:val="007E08DE"/>
    <w:rsid w:val="007E0971"/>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0ECB"/>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6F70"/>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1ED"/>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530"/>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AE7"/>
    <w:rsid w:val="00893B6F"/>
    <w:rsid w:val="00893BD6"/>
    <w:rsid w:val="00893BE0"/>
    <w:rsid w:val="00893C4D"/>
    <w:rsid w:val="00894066"/>
    <w:rsid w:val="008940C5"/>
    <w:rsid w:val="008940C8"/>
    <w:rsid w:val="008947E1"/>
    <w:rsid w:val="0089629A"/>
    <w:rsid w:val="00896A94"/>
    <w:rsid w:val="0089700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6E3"/>
    <w:rsid w:val="008B2730"/>
    <w:rsid w:val="008B2CEC"/>
    <w:rsid w:val="008B2F91"/>
    <w:rsid w:val="008B30B2"/>
    <w:rsid w:val="008B3851"/>
    <w:rsid w:val="008B38F6"/>
    <w:rsid w:val="008B3953"/>
    <w:rsid w:val="008B47E9"/>
    <w:rsid w:val="008B4821"/>
    <w:rsid w:val="008B4F70"/>
    <w:rsid w:val="008B5421"/>
    <w:rsid w:val="008B5B56"/>
    <w:rsid w:val="008B5F45"/>
    <w:rsid w:val="008B62CE"/>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3FE"/>
    <w:rsid w:val="008D591F"/>
    <w:rsid w:val="008D5B3B"/>
    <w:rsid w:val="008D5EFF"/>
    <w:rsid w:val="008D6B94"/>
    <w:rsid w:val="008D6F4B"/>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0E8"/>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63EA"/>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21A"/>
    <w:rsid w:val="0096439A"/>
    <w:rsid w:val="009644E0"/>
    <w:rsid w:val="0096494A"/>
    <w:rsid w:val="0096533C"/>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484"/>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40A"/>
    <w:rsid w:val="009C598E"/>
    <w:rsid w:val="009C615F"/>
    <w:rsid w:val="009C6188"/>
    <w:rsid w:val="009C685C"/>
    <w:rsid w:val="009C6879"/>
    <w:rsid w:val="009C6F80"/>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5BC"/>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9F7B64"/>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5FC7"/>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5E3A"/>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943"/>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B7A91"/>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53A"/>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5C2C"/>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8C"/>
    <w:rsid w:val="00B4669F"/>
    <w:rsid w:val="00B46825"/>
    <w:rsid w:val="00B46E99"/>
    <w:rsid w:val="00B473D6"/>
    <w:rsid w:val="00B47889"/>
    <w:rsid w:val="00B478B2"/>
    <w:rsid w:val="00B47FF7"/>
    <w:rsid w:val="00B50643"/>
    <w:rsid w:val="00B5091F"/>
    <w:rsid w:val="00B50D82"/>
    <w:rsid w:val="00B50FC9"/>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D54"/>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12F"/>
    <w:rsid w:val="00BC03C6"/>
    <w:rsid w:val="00BC06EE"/>
    <w:rsid w:val="00BC0B27"/>
    <w:rsid w:val="00BC1774"/>
    <w:rsid w:val="00BC1E04"/>
    <w:rsid w:val="00BC25CB"/>
    <w:rsid w:val="00BC27A9"/>
    <w:rsid w:val="00BC36A5"/>
    <w:rsid w:val="00BC374E"/>
    <w:rsid w:val="00BC3B54"/>
    <w:rsid w:val="00BC42CB"/>
    <w:rsid w:val="00BC4DB4"/>
    <w:rsid w:val="00BC4F0D"/>
    <w:rsid w:val="00BC5AE6"/>
    <w:rsid w:val="00BC62A7"/>
    <w:rsid w:val="00BC62E9"/>
    <w:rsid w:val="00BC6336"/>
    <w:rsid w:val="00BC6699"/>
    <w:rsid w:val="00BC6951"/>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0CC"/>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2F64"/>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CED"/>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842"/>
    <w:rsid w:val="00C46C1F"/>
    <w:rsid w:val="00C4760E"/>
    <w:rsid w:val="00C47782"/>
    <w:rsid w:val="00C47B5C"/>
    <w:rsid w:val="00C47B98"/>
    <w:rsid w:val="00C47BB7"/>
    <w:rsid w:val="00C50391"/>
    <w:rsid w:val="00C5096B"/>
    <w:rsid w:val="00C513FE"/>
    <w:rsid w:val="00C5228A"/>
    <w:rsid w:val="00C522F5"/>
    <w:rsid w:val="00C52591"/>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248"/>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AB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5B1"/>
    <w:rsid w:val="00CE69DD"/>
    <w:rsid w:val="00CE777A"/>
    <w:rsid w:val="00CE778F"/>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1EA6"/>
    <w:rsid w:val="00D32F17"/>
    <w:rsid w:val="00D33184"/>
    <w:rsid w:val="00D3328F"/>
    <w:rsid w:val="00D337C9"/>
    <w:rsid w:val="00D33AC2"/>
    <w:rsid w:val="00D33F58"/>
    <w:rsid w:val="00D3427E"/>
    <w:rsid w:val="00D347C3"/>
    <w:rsid w:val="00D351D2"/>
    <w:rsid w:val="00D35515"/>
    <w:rsid w:val="00D35617"/>
    <w:rsid w:val="00D35AF8"/>
    <w:rsid w:val="00D35B35"/>
    <w:rsid w:val="00D36943"/>
    <w:rsid w:val="00D36B50"/>
    <w:rsid w:val="00D3708D"/>
    <w:rsid w:val="00D3711D"/>
    <w:rsid w:val="00D37279"/>
    <w:rsid w:val="00D37CAD"/>
    <w:rsid w:val="00D37EF7"/>
    <w:rsid w:val="00D4005E"/>
    <w:rsid w:val="00D40114"/>
    <w:rsid w:val="00D40AD3"/>
    <w:rsid w:val="00D40DE9"/>
    <w:rsid w:val="00D40F95"/>
    <w:rsid w:val="00D4150E"/>
    <w:rsid w:val="00D421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B0D"/>
    <w:rsid w:val="00D63DD6"/>
    <w:rsid w:val="00D6417B"/>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A8"/>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884"/>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4BA4"/>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44C2"/>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893"/>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365"/>
    <w:rsid w:val="00EC34EF"/>
    <w:rsid w:val="00EC383F"/>
    <w:rsid w:val="00EC418D"/>
    <w:rsid w:val="00EC43D1"/>
    <w:rsid w:val="00EC4F32"/>
    <w:rsid w:val="00EC5184"/>
    <w:rsid w:val="00EC537C"/>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1A"/>
    <w:rsid w:val="00ED7D9B"/>
    <w:rsid w:val="00ED7F9B"/>
    <w:rsid w:val="00EE056F"/>
    <w:rsid w:val="00EE1D61"/>
    <w:rsid w:val="00EE1EB9"/>
    <w:rsid w:val="00EE20EC"/>
    <w:rsid w:val="00EE238A"/>
    <w:rsid w:val="00EE25F4"/>
    <w:rsid w:val="00EE2806"/>
    <w:rsid w:val="00EE2C44"/>
    <w:rsid w:val="00EE3912"/>
    <w:rsid w:val="00EE3A73"/>
    <w:rsid w:val="00EE3FAE"/>
    <w:rsid w:val="00EE42C4"/>
    <w:rsid w:val="00EE47B3"/>
    <w:rsid w:val="00EE5A12"/>
    <w:rsid w:val="00EE5ADE"/>
    <w:rsid w:val="00EE63B2"/>
    <w:rsid w:val="00EE69C6"/>
    <w:rsid w:val="00EE6C0B"/>
    <w:rsid w:val="00EE79BC"/>
    <w:rsid w:val="00EE7C1D"/>
    <w:rsid w:val="00EF00C5"/>
    <w:rsid w:val="00EF0636"/>
    <w:rsid w:val="00EF09B3"/>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2F5"/>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567"/>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16"/>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120"/>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003"/>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18E"/>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0FDB"/>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046C"/>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77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A13"/>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751CE-99C6-45F6-8332-304F12F7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4759</Words>
  <Characters>27098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Isabel Corral Martinez</cp:lastModifiedBy>
  <cp:revision>12</cp:revision>
  <cp:lastPrinted>2021-07-05T17:01:00Z</cp:lastPrinted>
  <dcterms:created xsi:type="dcterms:W3CDTF">2021-07-05T16:52:00Z</dcterms:created>
  <dcterms:modified xsi:type="dcterms:W3CDTF">2021-07-05T17:27:00Z</dcterms:modified>
</cp:coreProperties>
</file>